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3875"/>
      </w:tblGrid>
      <w:tr w:rsidR="00DF2408" w:rsidRPr="00DF2408" w14:paraId="6F587944" w14:textId="77777777" w:rsidTr="00B816E3">
        <w:tc>
          <w:tcPr>
            <w:tcW w:w="4007" w:type="dxa"/>
          </w:tcPr>
          <w:p w14:paraId="6FC2A170" w14:textId="77777777" w:rsidR="00CB6BFF" w:rsidRPr="00DF2408" w:rsidRDefault="00070B57" w:rsidP="00070B57">
            <w:pPr>
              <w:tabs>
                <w:tab w:val="right" w:pos="7513"/>
              </w:tabs>
              <w:spacing w:before="0" w:after="0" w:line="240" w:lineRule="auto"/>
              <w:jc w:val="left"/>
              <w:rPr>
                <w:szCs w:val="20"/>
              </w:rPr>
            </w:pPr>
            <w:r w:rsidRPr="00DF2408">
              <w:rPr>
                <w:szCs w:val="20"/>
              </w:rPr>
              <w:t>Before the Independent Commissioner</w:t>
            </w:r>
            <w:r w:rsidR="00916184" w:rsidRPr="00DF2408">
              <w:rPr>
                <w:szCs w:val="20"/>
              </w:rPr>
              <w:t>s</w:t>
            </w:r>
          </w:p>
        </w:tc>
        <w:tc>
          <w:tcPr>
            <w:tcW w:w="4007" w:type="dxa"/>
          </w:tcPr>
          <w:p w14:paraId="18B83F13" w14:textId="77777777" w:rsidR="00CB6BFF" w:rsidRPr="00DF2408" w:rsidRDefault="00CB6BFF" w:rsidP="00C8566A">
            <w:pPr>
              <w:tabs>
                <w:tab w:val="right" w:pos="7513"/>
              </w:tabs>
              <w:spacing w:before="0" w:after="0" w:line="240" w:lineRule="auto"/>
              <w:rPr>
                <w:szCs w:val="20"/>
              </w:rPr>
            </w:pPr>
          </w:p>
        </w:tc>
      </w:tr>
      <w:tr w:rsidR="00DF2408" w:rsidRPr="00DF2408" w14:paraId="263D4B01" w14:textId="77777777" w:rsidTr="00B816E3">
        <w:tc>
          <w:tcPr>
            <w:tcW w:w="4007" w:type="dxa"/>
          </w:tcPr>
          <w:p w14:paraId="30311CD7" w14:textId="77777777" w:rsidR="00CB6BFF" w:rsidRPr="00DF2408" w:rsidRDefault="00CB6BFF" w:rsidP="00DC06E8">
            <w:pPr>
              <w:tabs>
                <w:tab w:val="right" w:pos="7513"/>
              </w:tabs>
              <w:spacing w:before="0" w:after="0" w:line="240" w:lineRule="auto"/>
              <w:rPr>
                <w:szCs w:val="20"/>
              </w:rPr>
            </w:pPr>
          </w:p>
        </w:tc>
        <w:tc>
          <w:tcPr>
            <w:tcW w:w="4007" w:type="dxa"/>
          </w:tcPr>
          <w:p w14:paraId="672C36C0" w14:textId="77777777" w:rsidR="00CB6BFF" w:rsidRPr="00DF2408" w:rsidRDefault="00CB6BFF" w:rsidP="00E44B16">
            <w:pPr>
              <w:rPr>
                <w:szCs w:val="20"/>
              </w:rPr>
            </w:pPr>
          </w:p>
        </w:tc>
      </w:tr>
    </w:tbl>
    <w:p w14:paraId="18732461" w14:textId="77777777" w:rsidR="00CB6BFF" w:rsidRPr="00DF2408" w:rsidRDefault="00CB6BFF" w:rsidP="00EE2077">
      <w:pPr>
        <w:spacing w:after="0" w:line="240" w:lineRule="auto"/>
      </w:pPr>
    </w:p>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5754"/>
      </w:tblGrid>
      <w:tr w:rsidR="00DF2408" w:rsidRPr="00DF2408" w14:paraId="44F1EF07" w14:textId="77777777" w:rsidTr="00E60483">
        <w:trPr>
          <w:trHeight w:val="454"/>
        </w:trPr>
        <w:tc>
          <w:tcPr>
            <w:tcW w:w="2093" w:type="dxa"/>
          </w:tcPr>
          <w:p w14:paraId="14476DDD" w14:textId="77777777" w:rsidR="00CB6BFF" w:rsidRPr="00DF2408" w:rsidRDefault="00CB6BFF" w:rsidP="00A93899">
            <w:pPr>
              <w:pStyle w:val="CoverDetails"/>
              <w:spacing w:before="0"/>
            </w:pPr>
            <w:r w:rsidRPr="00DF2408">
              <w:t>Under</w:t>
            </w:r>
          </w:p>
        </w:tc>
        <w:tc>
          <w:tcPr>
            <w:tcW w:w="5921" w:type="dxa"/>
          </w:tcPr>
          <w:p w14:paraId="134E7BD9" w14:textId="77777777" w:rsidR="00CB6BFF" w:rsidRPr="00DF2408" w:rsidRDefault="00CB6BFF" w:rsidP="00A93899">
            <w:pPr>
              <w:tabs>
                <w:tab w:val="right" w:pos="7513"/>
              </w:tabs>
              <w:spacing w:before="0" w:afterLines="120" w:after="288" w:line="230" w:lineRule="atLeast"/>
              <w:ind w:left="34"/>
              <w:rPr>
                <w:szCs w:val="20"/>
              </w:rPr>
            </w:pPr>
            <w:r w:rsidRPr="00DF2408">
              <w:t>the Resource Management Act 1991</w:t>
            </w:r>
          </w:p>
        </w:tc>
      </w:tr>
      <w:tr w:rsidR="00DF2408" w:rsidRPr="00DF2408" w14:paraId="3F040881" w14:textId="77777777" w:rsidTr="00433C42">
        <w:trPr>
          <w:trHeight w:val="394"/>
        </w:trPr>
        <w:tc>
          <w:tcPr>
            <w:tcW w:w="2093" w:type="dxa"/>
          </w:tcPr>
          <w:p w14:paraId="106BA60E" w14:textId="77777777" w:rsidR="00CB6BFF" w:rsidRPr="00DF2408" w:rsidRDefault="00CB6BFF" w:rsidP="00A93899">
            <w:pPr>
              <w:tabs>
                <w:tab w:val="right" w:pos="7513"/>
              </w:tabs>
              <w:spacing w:before="0" w:after="0" w:line="240" w:lineRule="auto"/>
              <w:rPr>
                <w:szCs w:val="20"/>
              </w:rPr>
            </w:pPr>
            <w:r w:rsidRPr="00DF2408">
              <w:rPr>
                <w:szCs w:val="20"/>
              </w:rPr>
              <w:t>In the matter of</w:t>
            </w:r>
          </w:p>
        </w:tc>
        <w:tc>
          <w:tcPr>
            <w:tcW w:w="5921" w:type="dxa"/>
          </w:tcPr>
          <w:p w14:paraId="0CCE17A5" w14:textId="77777777" w:rsidR="00CB6BFF" w:rsidRPr="00DF2408" w:rsidRDefault="0069577A" w:rsidP="00A93899">
            <w:pPr>
              <w:tabs>
                <w:tab w:val="right" w:pos="7513"/>
              </w:tabs>
              <w:spacing w:before="0" w:afterLines="120" w:after="288" w:line="230" w:lineRule="atLeast"/>
              <w:ind w:left="34"/>
            </w:pPr>
            <w:r w:rsidRPr="00DF2408">
              <w:t>a h</w:t>
            </w:r>
            <w:r w:rsidR="00916184" w:rsidRPr="00DF2408">
              <w:t xml:space="preserve">earing on submissions on the proposed </w:t>
            </w:r>
            <w:proofErr w:type="spellStart"/>
            <w:r w:rsidR="00916184" w:rsidRPr="00DF2408">
              <w:t>Te</w:t>
            </w:r>
            <w:proofErr w:type="spellEnd"/>
            <w:r w:rsidR="00916184" w:rsidRPr="00DF2408">
              <w:t xml:space="preserve"> Tai o </w:t>
            </w:r>
            <w:proofErr w:type="spellStart"/>
            <w:r w:rsidR="00916184" w:rsidRPr="00DF2408">
              <w:t>Poutini</w:t>
            </w:r>
            <w:proofErr w:type="spellEnd"/>
            <w:r w:rsidR="00916184" w:rsidRPr="00DF2408">
              <w:t xml:space="preserve"> Plan </w:t>
            </w:r>
          </w:p>
          <w:p w14:paraId="596DBD07" w14:textId="77777777" w:rsidR="0069577A" w:rsidRPr="00DF2408" w:rsidRDefault="0069577A" w:rsidP="00A93899">
            <w:pPr>
              <w:tabs>
                <w:tab w:val="right" w:pos="7513"/>
              </w:tabs>
              <w:spacing w:before="0" w:afterLines="120" w:after="288" w:line="230" w:lineRule="atLeast"/>
              <w:ind w:left="34"/>
            </w:pPr>
            <w:r w:rsidRPr="00DF2408">
              <w:t>Hearing Topics 1 and 2</w:t>
            </w:r>
            <w:r w:rsidR="0033217A" w:rsidRPr="00DF2408">
              <w:t>: Introduction / Whole Plan and Strategic Objectives</w:t>
            </w:r>
          </w:p>
          <w:p w14:paraId="61F99633" w14:textId="0CE14A3D" w:rsidR="00916184" w:rsidRPr="00DF2408" w:rsidRDefault="00916184" w:rsidP="00A93899">
            <w:pPr>
              <w:tabs>
                <w:tab w:val="right" w:pos="7513"/>
              </w:tabs>
              <w:spacing w:before="0" w:afterLines="120" w:after="288" w:line="230" w:lineRule="atLeast"/>
              <w:ind w:left="34"/>
              <w:rPr>
                <w:b/>
              </w:rPr>
            </w:pPr>
            <w:r w:rsidRPr="00DF2408">
              <w:t>Submitter</w:t>
            </w:r>
            <w:r w:rsidR="0033217A" w:rsidRPr="00DF2408">
              <w:t>:</w:t>
            </w:r>
            <w:r w:rsidRPr="00DF2408">
              <w:rPr>
                <w:b/>
              </w:rPr>
              <w:t xml:space="preserve"> </w:t>
            </w:r>
            <w:proofErr w:type="spellStart"/>
            <w:r w:rsidR="008422A0" w:rsidRPr="00DF2408">
              <w:rPr>
                <w:b/>
              </w:rPr>
              <w:t>TiGa</w:t>
            </w:r>
            <w:proofErr w:type="spellEnd"/>
            <w:r w:rsidR="008422A0" w:rsidRPr="00DF2408">
              <w:rPr>
                <w:b/>
              </w:rPr>
              <w:t xml:space="preserve"> </w:t>
            </w:r>
            <w:r w:rsidR="00D7086D" w:rsidRPr="00DF2408">
              <w:rPr>
                <w:b/>
              </w:rPr>
              <w:t xml:space="preserve">Minerals and Metals Limited </w:t>
            </w:r>
          </w:p>
        </w:tc>
      </w:tr>
    </w:tbl>
    <w:p w14:paraId="18C71EDF" w14:textId="77777777" w:rsidR="00CB6BFF" w:rsidRPr="00DF2408" w:rsidRDefault="00CB6BFF" w:rsidP="003446F2">
      <w:pPr>
        <w:spacing w:after="0"/>
      </w:pPr>
    </w:p>
    <w:tbl>
      <w:tblPr>
        <w:tblStyle w:val="TableTheme"/>
        <w:tblpPr w:leftFromText="181" w:rightFromText="181" w:vertAnchor="page" w:horzAnchor="margin" w:tblpY="83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8"/>
      </w:tblGrid>
      <w:tr w:rsidR="00DF2408" w:rsidRPr="00DF2408" w14:paraId="2E2F5A49" w14:textId="77777777" w:rsidTr="002B4A1E">
        <w:trPr>
          <w:trHeight w:val="571"/>
        </w:trPr>
        <w:tc>
          <w:tcPr>
            <w:tcW w:w="8014" w:type="dxa"/>
            <w:tcBorders>
              <w:top w:val="single" w:sz="4" w:space="0" w:color="A6A6A6" w:themeColor="background1" w:themeShade="A6"/>
            </w:tcBorders>
          </w:tcPr>
          <w:p w14:paraId="29F81AF8" w14:textId="77777777" w:rsidR="00CB6BFF" w:rsidRPr="00DF2408" w:rsidRDefault="00516D39" w:rsidP="00E360CE">
            <w:pPr>
              <w:pStyle w:val="Title"/>
            </w:pPr>
            <w:r w:rsidRPr="00DF2408">
              <w:t xml:space="preserve">Statement of Evidence of </w:t>
            </w:r>
            <w:r w:rsidR="00D7086D" w:rsidRPr="00DF2408">
              <w:t xml:space="preserve">Robert </w:t>
            </w:r>
            <w:r w:rsidR="00CE066A" w:rsidRPr="00DF2408">
              <w:t xml:space="preserve">George </w:t>
            </w:r>
            <w:r w:rsidR="00D7086D" w:rsidRPr="00DF2408">
              <w:t xml:space="preserve">Brand </w:t>
            </w:r>
          </w:p>
        </w:tc>
      </w:tr>
      <w:tr w:rsidR="00DF2408" w:rsidRPr="00DF2408" w14:paraId="57FBF6DF" w14:textId="77777777" w:rsidTr="002B4A1E">
        <w:trPr>
          <w:trHeight w:val="571"/>
        </w:trPr>
        <w:tc>
          <w:tcPr>
            <w:tcW w:w="8014" w:type="dxa"/>
            <w:tcBorders>
              <w:bottom w:val="single" w:sz="4" w:space="0" w:color="A6A6A6" w:themeColor="background1" w:themeShade="A6"/>
            </w:tcBorders>
          </w:tcPr>
          <w:p w14:paraId="69A77337" w14:textId="77777777" w:rsidR="00CB6BFF" w:rsidRPr="00DF2408" w:rsidRDefault="00F024CC" w:rsidP="001F4E17">
            <w:pPr>
              <w:pStyle w:val="Date"/>
              <w:spacing w:before="0" w:line="320" w:lineRule="atLeast"/>
            </w:pPr>
            <w:r w:rsidRPr="00DF2408">
              <w:t>2 October</w:t>
            </w:r>
            <w:r w:rsidR="00516D39" w:rsidRPr="00DF2408">
              <w:t xml:space="preserve"> </w:t>
            </w:r>
            <w:r w:rsidR="00916184" w:rsidRPr="00DF2408">
              <w:t>2023</w:t>
            </w:r>
          </w:p>
        </w:tc>
      </w:tr>
      <w:tr w:rsidR="00DF2408" w:rsidRPr="00DF2408" w14:paraId="3F89BA13" w14:textId="77777777" w:rsidTr="002B4A1E">
        <w:trPr>
          <w:trHeight w:val="3831"/>
        </w:trPr>
        <w:tc>
          <w:tcPr>
            <w:tcW w:w="8014" w:type="dxa"/>
            <w:tcBorders>
              <w:top w:val="single" w:sz="4" w:space="0" w:color="A6A6A6" w:themeColor="background1" w:themeShade="A6"/>
            </w:tcBorders>
          </w:tcPr>
          <w:tbl>
            <w:tblPr>
              <w:tblStyle w:val="TableTheme"/>
              <w:tblpPr w:leftFromText="180" w:rightFromText="180" w:vertAnchor="text" w:horzAnchor="margin" w:tblpX="-142" w:tblpY="-10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694"/>
            </w:tblGrid>
            <w:tr w:rsidR="00DF2408" w:rsidRPr="00DF2408" w14:paraId="7D1050A8" w14:textId="77777777" w:rsidTr="002B4A1E">
              <w:trPr>
                <w:trHeight w:val="230"/>
              </w:trPr>
              <w:tc>
                <w:tcPr>
                  <w:tcW w:w="4645" w:type="dxa"/>
                  <w:gridSpan w:val="2"/>
                </w:tcPr>
                <w:p w14:paraId="783AA672" w14:textId="77777777" w:rsidR="00CB6BFF" w:rsidRPr="00DF2408" w:rsidRDefault="00CB6BFF" w:rsidP="002B4A1E">
                  <w:pPr>
                    <w:pStyle w:val="CoverSubDetails"/>
                    <w:spacing w:before="0"/>
                  </w:pPr>
                </w:p>
              </w:tc>
            </w:tr>
            <w:tr w:rsidR="00DF2408" w:rsidRPr="00DF2408" w14:paraId="32B10E1D" w14:textId="77777777" w:rsidTr="002B4A1E">
              <w:trPr>
                <w:trHeight w:val="230"/>
              </w:trPr>
              <w:tc>
                <w:tcPr>
                  <w:tcW w:w="1951" w:type="dxa"/>
                </w:tcPr>
                <w:p w14:paraId="75F336F0" w14:textId="77777777" w:rsidR="00CB6BFF" w:rsidRPr="00DF2408" w:rsidRDefault="00CB6BFF" w:rsidP="002B4A1E">
                  <w:pPr>
                    <w:pStyle w:val="CoverSubDetails"/>
                    <w:spacing w:before="0"/>
                  </w:pPr>
                </w:p>
              </w:tc>
              <w:tc>
                <w:tcPr>
                  <w:tcW w:w="2694" w:type="dxa"/>
                </w:tcPr>
                <w:p w14:paraId="0E8F8369" w14:textId="77777777" w:rsidR="00CB6BFF" w:rsidRPr="00DF2408" w:rsidRDefault="00CB6BFF" w:rsidP="002B4A1E">
                  <w:pPr>
                    <w:pStyle w:val="CoverSubDetails"/>
                    <w:spacing w:before="0"/>
                  </w:pPr>
                </w:p>
              </w:tc>
            </w:tr>
            <w:tr w:rsidR="00DF2408" w:rsidRPr="00DF2408" w14:paraId="53AAE8FB" w14:textId="77777777" w:rsidTr="002B4A1E">
              <w:trPr>
                <w:trHeight w:val="230"/>
              </w:trPr>
              <w:tc>
                <w:tcPr>
                  <w:tcW w:w="1951" w:type="dxa"/>
                </w:tcPr>
                <w:p w14:paraId="4D774680" w14:textId="77777777" w:rsidR="00CB6BFF" w:rsidRPr="00DF2408" w:rsidRDefault="00CB6BFF" w:rsidP="002B4A1E">
                  <w:pPr>
                    <w:pStyle w:val="CoverSubDetails"/>
                    <w:spacing w:before="0"/>
                  </w:pPr>
                </w:p>
              </w:tc>
              <w:tc>
                <w:tcPr>
                  <w:tcW w:w="2694" w:type="dxa"/>
                </w:tcPr>
                <w:p w14:paraId="73D87FC7" w14:textId="77777777" w:rsidR="00CB6BFF" w:rsidRPr="00DF2408" w:rsidRDefault="00CB6BFF" w:rsidP="002B4A1E">
                  <w:pPr>
                    <w:pStyle w:val="CoverSubDetails"/>
                    <w:spacing w:before="0"/>
                  </w:pPr>
                </w:p>
              </w:tc>
            </w:tr>
            <w:tr w:rsidR="00DF2408" w:rsidRPr="00DF2408" w14:paraId="2D33ED38" w14:textId="77777777" w:rsidTr="002B4A1E">
              <w:trPr>
                <w:trHeight w:val="230"/>
              </w:trPr>
              <w:tc>
                <w:tcPr>
                  <w:tcW w:w="1951" w:type="dxa"/>
                </w:tcPr>
                <w:p w14:paraId="5EB8D068" w14:textId="77777777" w:rsidR="00CB6BFF" w:rsidRPr="00DF2408" w:rsidRDefault="00CB6BFF" w:rsidP="002B4A1E">
                  <w:pPr>
                    <w:pStyle w:val="CoverSubDetails"/>
                    <w:spacing w:before="0"/>
                  </w:pPr>
                </w:p>
              </w:tc>
              <w:tc>
                <w:tcPr>
                  <w:tcW w:w="2694" w:type="dxa"/>
                </w:tcPr>
                <w:p w14:paraId="731FFCD8" w14:textId="77777777" w:rsidR="00CB6BFF" w:rsidRPr="00DF2408" w:rsidRDefault="00CB6BFF" w:rsidP="002B4A1E">
                  <w:pPr>
                    <w:pStyle w:val="CoverSubDetails"/>
                    <w:spacing w:before="0"/>
                  </w:pPr>
                </w:p>
              </w:tc>
            </w:tr>
          </w:tbl>
          <w:p w14:paraId="3C2055D6" w14:textId="77777777" w:rsidR="00CB6BFF" w:rsidRPr="00DF2408" w:rsidRDefault="00CB6BFF" w:rsidP="002B4A1E">
            <w:pPr>
              <w:pStyle w:val="CoverSubDetails"/>
              <w:rPr>
                <w:szCs w:val="16"/>
              </w:rPr>
            </w:pPr>
          </w:p>
        </w:tc>
      </w:tr>
    </w:tbl>
    <w:p w14:paraId="21B441BF" w14:textId="77777777" w:rsidR="00CB6BFF" w:rsidRPr="00DF2408" w:rsidRDefault="00CB6BFF" w:rsidP="00F947B5">
      <w:pPr>
        <w:spacing w:after="0"/>
        <w:jc w:val="left"/>
      </w:pPr>
    </w:p>
    <w:p w14:paraId="1B4B03DF" w14:textId="77777777" w:rsidR="00CB6BFF" w:rsidRPr="00DF2408" w:rsidRDefault="00CB6BFF" w:rsidP="003446F2">
      <w:pPr>
        <w:spacing w:after="0"/>
      </w:pPr>
    </w:p>
    <w:p w14:paraId="27E0406E" w14:textId="77777777" w:rsidR="00CB6BFF" w:rsidRPr="00DF2408" w:rsidRDefault="00CB6BFF" w:rsidP="003446F2">
      <w:pPr>
        <w:spacing w:after="0"/>
      </w:pPr>
    </w:p>
    <w:p w14:paraId="61147B33" w14:textId="77777777" w:rsidR="00CB6BFF" w:rsidRPr="00DF2408" w:rsidRDefault="00CB6BFF">
      <w:pPr>
        <w:spacing w:after="0" w:line="240" w:lineRule="auto"/>
        <w:jc w:val="left"/>
        <w:rPr>
          <w:rFonts w:cs="Arial"/>
          <w:b/>
          <w:szCs w:val="20"/>
        </w:rPr>
        <w:sectPr w:rsidR="00CB6BFF" w:rsidRPr="00DF2408" w:rsidSect="00CB6BFF">
          <w:headerReference w:type="default" r:id="rId11"/>
          <w:footerReference w:type="default" r:id="rId12"/>
          <w:headerReference w:type="first" r:id="rId13"/>
          <w:footerReference w:type="first" r:id="rId14"/>
          <w:pgSz w:w="11909" w:h="16834" w:code="9"/>
          <w:pgMar w:top="1418" w:right="1134" w:bottom="1418" w:left="2977" w:header="567" w:footer="720" w:gutter="0"/>
          <w:paperSrc w:first="259" w:other="259"/>
          <w:pgNumType w:start="1"/>
          <w:cols w:space="720"/>
          <w:docGrid w:linePitch="299"/>
        </w:sectPr>
      </w:pPr>
    </w:p>
    <w:p w14:paraId="69C7390E" w14:textId="77777777" w:rsidR="00107352" w:rsidRPr="00DF2408" w:rsidRDefault="00107352" w:rsidP="00107352">
      <w:pPr>
        <w:rPr>
          <w:rFonts w:cs="Arial"/>
          <w:b/>
          <w:szCs w:val="20"/>
        </w:rPr>
      </w:pPr>
      <w:r w:rsidRPr="00DF2408">
        <w:rPr>
          <w:rFonts w:cs="Arial"/>
          <w:b/>
          <w:szCs w:val="20"/>
        </w:rPr>
        <w:lastRenderedPageBreak/>
        <w:t>Introduction</w:t>
      </w:r>
    </w:p>
    <w:p w14:paraId="1AE4ACA6" w14:textId="77777777" w:rsidR="00107352" w:rsidRPr="00DF2408" w:rsidRDefault="00107352" w:rsidP="0069577A">
      <w:pPr>
        <w:pStyle w:val="Level1"/>
        <w:rPr>
          <w:sz w:val="20"/>
        </w:rPr>
      </w:pPr>
      <w:r w:rsidRPr="00DF2408">
        <w:rPr>
          <w:sz w:val="20"/>
        </w:rPr>
        <w:t xml:space="preserve">My name is </w:t>
      </w:r>
      <w:r w:rsidR="0033217A" w:rsidRPr="00DF2408">
        <w:rPr>
          <w:sz w:val="20"/>
        </w:rPr>
        <w:t>Robert</w:t>
      </w:r>
      <w:r w:rsidR="00D7086D" w:rsidRPr="00DF2408">
        <w:rPr>
          <w:sz w:val="20"/>
        </w:rPr>
        <w:t xml:space="preserve"> </w:t>
      </w:r>
      <w:r w:rsidR="00CE066A" w:rsidRPr="00DF2408">
        <w:rPr>
          <w:sz w:val="20"/>
        </w:rPr>
        <w:t xml:space="preserve">George </w:t>
      </w:r>
      <w:r w:rsidR="00D7086D" w:rsidRPr="00DF2408">
        <w:rPr>
          <w:sz w:val="20"/>
        </w:rPr>
        <w:t>Brand</w:t>
      </w:r>
      <w:r w:rsidR="006D0664" w:rsidRPr="00DF2408">
        <w:rPr>
          <w:sz w:val="20"/>
        </w:rPr>
        <w:t>.</w:t>
      </w:r>
    </w:p>
    <w:p w14:paraId="51C0189F" w14:textId="77777777" w:rsidR="00107352" w:rsidRPr="00DF2408" w:rsidRDefault="00107352" w:rsidP="00107352">
      <w:pPr>
        <w:pStyle w:val="Level1"/>
        <w:rPr>
          <w:sz w:val="20"/>
        </w:rPr>
      </w:pPr>
      <w:r w:rsidRPr="00DF2408">
        <w:rPr>
          <w:sz w:val="20"/>
        </w:rPr>
        <w:t xml:space="preserve">I am </w:t>
      </w:r>
      <w:r w:rsidR="00D7086D" w:rsidRPr="00DF2408">
        <w:rPr>
          <w:sz w:val="20"/>
        </w:rPr>
        <w:t>the Managing Director of</w:t>
      </w:r>
      <w:r w:rsidR="0069577A" w:rsidRPr="00DF2408">
        <w:rPr>
          <w:sz w:val="20"/>
        </w:rPr>
        <w:t xml:space="preserve"> </w:t>
      </w:r>
      <w:proofErr w:type="spellStart"/>
      <w:r w:rsidR="00D7086D" w:rsidRPr="00DF2408">
        <w:rPr>
          <w:sz w:val="20"/>
        </w:rPr>
        <w:t>TiGa</w:t>
      </w:r>
      <w:proofErr w:type="spellEnd"/>
      <w:r w:rsidR="00D7086D" w:rsidRPr="00DF2408">
        <w:rPr>
          <w:sz w:val="20"/>
        </w:rPr>
        <w:t xml:space="preserve"> Minerals and Metals Limited (</w:t>
      </w:r>
      <w:proofErr w:type="spellStart"/>
      <w:r w:rsidR="00D7086D" w:rsidRPr="00DF2408">
        <w:rPr>
          <w:b/>
          <w:sz w:val="20"/>
        </w:rPr>
        <w:t>TiGa</w:t>
      </w:r>
      <w:proofErr w:type="spellEnd"/>
      <w:r w:rsidR="00D7086D" w:rsidRPr="00DF2408">
        <w:rPr>
          <w:sz w:val="20"/>
        </w:rPr>
        <w:t>)</w:t>
      </w:r>
      <w:r w:rsidR="0069577A" w:rsidRPr="00DF2408">
        <w:rPr>
          <w:sz w:val="20"/>
        </w:rPr>
        <w:t xml:space="preserve"> </w:t>
      </w:r>
      <w:r w:rsidRPr="00DF2408">
        <w:rPr>
          <w:sz w:val="20"/>
        </w:rPr>
        <w:t xml:space="preserve">and have held that position since </w:t>
      </w:r>
      <w:r w:rsidR="00A6628C" w:rsidRPr="00DF2408">
        <w:rPr>
          <w:sz w:val="20"/>
        </w:rPr>
        <w:t>February 2023</w:t>
      </w:r>
      <w:r w:rsidRPr="00DF2408">
        <w:rPr>
          <w:sz w:val="20"/>
        </w:rPr>
        <w:t>.</w:t>
      </w:r>
      <w:r w:rsidR="004C4BFD" w:rsidRPr="00DF2408">
        <w:rPr>
          <w:sz w:val="20"/>
        </w:rPr>
        <w:t xml:space="preserve"> I have authority to give evidence on behalf of </w:t>
      </w:r>
      <w:proofErr w:type="spellStart"/>
      <w:r w:rsidR="00D7086D" w:rsidRPr="00DF2408">
        <w:rPr>
          <w:sz w:val="20"/>
        </w:rPr>
        <w:t>TiGa</w:t>
      </w:r>
      <w:proofErr w:type="spellEnd"/>
      <w:r w:rsidR="00D7086D" w:rsidRPr="00DF2408">
        <w:rPr>
          <w:sz w:val="20"/>
        </w:rPr>
        <w:t xml:space="preserve">. </w:t>
      </w:r>
    </w:p>
    <w:p w14:paraId="517D6E11" w14:textId="37CD63D2" w:rsidR="00107352" w:rsidRPr="00DF2408" w:rsidRDefault="000A7AEC" w:rsidP="00212EAB">
      <w:pPr>
        <w:pStyle w:val="Level1"/>
        <w:rPr>
          <w:sz w:val="20"/>
        </w:rPr>
      </w:pPr>
      <w:r w:rsidRPr="00DF2408">
        <w:rPr>
          <w:sz w:val="20"/>
        </w:rPr>
        <w:t xml:space="preserve">I am an engineer with more than 40 years </w:t>
      </w:r>
      <w:r w:rsidR="007B269D" w:rsidRPr="00DF2408">
        <w:rPr>
          <w:sz w:val="20"/>
        </w:rPr>
        <w:t xml:space="preserve">previous work experience </w:t>
      </w:r>
      <w:r w:rsidRPr="00DF2408">
        <w:rPr>
          <w:sz w:val="20"/>
        </w:rPr>
        <w:t xml:space="preserve">in the mineral sands industry </w:t>
      </w:r>
      <w:r w:rsidR="007B269D" w:rsidRPr="00DF2408">
        <w:rPr>
          <w:sz w:val="20"/>
        </w:rPr>
        <w:t>includ</w:t>
      </w:r>
      <w:r w:rsidRPr="00DF2408">
        <w:rPr>
          <w:sz w:val="20"/>
        </w:rPr>
        <w:t>ing</w:t>
      </w:r>
      <w:r w:rsidR="00A6628C" w:rsidRPr="00DF2408">
        <w:rPr>
          <w:sz w:val="20"/>
        </w:rPr>
        <w:t xml:space="preserve"> leading </w:t>
      </w:r>
      <w:r w:rsidR="00442A6B" w:rsidRPr="00DF2408">
        <w:rPr>
          <w:sz w:val="20"/>
        </w:rPr>
        <w:t xml:space="preserve">established </w:t>
      </w:r>
      <w:r w:rsidR="00A6628C" w:rsidRPr="00DF2408">
        <w:rPr>
          <w:sz w:val="20"/>
        </w:rPr>
        <w:t xml:space="preserve">mining companies </w:t>
      </w:r>
      <w:r w:rsidRPr="00DF2408">
        <w:rPr>
          <w:sz w:val="20"/>
        </w:rPr>
        <w:t xml:space="preserve">GMA Garnet, </w:t>
      </w:r>
      <w:r w:rsidR="00442A6B" w:rsidRPr="00DF2408">
        <w:rPr>
          <w:sz w:val="20"/>
        </w:rPr>
        <w:t>Barton Min</w:t>
      </w:r>
      <w:r w:rsidRPr="00DF2408">
        <w:rPr>
          <w:sz w:val="20"/>
        </w:rPr>
        <w:t>es</w:t>
      </w:r>
      <w:r w:rsidR="00442A6B" w:rsidRPr="00DF2408">
        <w:rPr>
          <w:sz w:val="20"/>
        </w:rPr>
        <w:t>, Australian Abrasive Minerals and Australian Industrial Minerals. I have experience in developing garnet mining projects</w:t>
      </w:r>
      <w:r w:rsidR="008422A0" w:rsidRPr="00DF2408">
        <w:rPr>
          <w:sz w:val="20"/>
        </w:rPr>
        <w:t>.</w:t>
      </w:r>
      <w:r w:rsidR="00442A6B" w:rsidRPr="00DF2408">
        <w:rPr>
          <w:sz w:val="20"/>
        </w:rPr>
        <w:t xml:space="preserve"> </w:t>
      </w:r>
      <w:r w:rsidR="00DF2408">
        <w:rPr>
          <w:sz w:val="20"/>
        </w:rPr>
        <w:t xml:space="preserve">In my experience, </w:t>
      </w:r>
      <w:r w:rsidR="004C4947">
        <w:rPr>
          <w:sz w:val="20"/>
        </w:rPr>
        <w:t xml:space="preserve">mining </w:t>
      </w:r>
      <w:r w:rsidR="00DF2408">
        <w:rPr>
          <w:sz w:val="20"/>
        </w:rPr>
        <w:t xml:space="preserve">projects can be undertaken in an environmentally responsible </w:t>
      </w:r>
      <w:r w:rsidR="00A53E08">
        <w:rPr>
          <w:sz w:val="20"/>
        </w:rPr>
        <w:t>way,</w:t>
      </w:r>
      <w:r w:rsidR="00DF2408">
        <w:rPr>
          <w:sz w:val="20"/>
        </w:rPr>
        <w:t xml:space="preserve"> and </w:t>
      </w:r>
      <w:r w:rsidR="00A53E08">
        <w:rPr>
          <w:sz w:val="20"/>
        </w:rPr>
        <w:t xml:space="preserve">can </w:t>
      </w:r>
      <w:r w:rsidR="00DF2408">
        <w:rPr>
          <w:sz w:val="20"/>
        </w:rPr>
        <w:t>achieve long lasting positive outcomes.</w:t>
      </w:r>
    </w:p>
    <w:p w14:paraId="53F46801" w14:textId="77777777" w:rsidR="00287076" w:rsidRPr="00DF2408" w:rsidRDefault="00065594" w:rsidP="00287076">
      <w:pPr>
        <w:pStyle w:val="Level1"/>
        <w:numPr>
          <w:ilvl w:val="0"/>
          <w:numId w:val="0"/>
        </w:numPr>
        <w:rPr>
          <w:b/>
          <w:sz w:val="20"/>
        </w:rPr>
      </w:pPr>
      <w:r w:rsidRPr="00DF2408">
        <w:rPr>
          <w:b/>
          <w:sz w:val="20"/>
        </w:rPr>
        <w:t>Company overview</w:t>
      </w:r>
    </w:p>
    <w:p w14:paraId="6246C26E" w14:textId="77777777" w:rsidR="0003107D" w:rsidRPr="00DF2408" w:rsidRDefault="00D7086D" w:rsidP="000A1C4C">
      <w:pPr>
        <w:pStyle w:val="Level1"/>
        <w:rPr>
          <w:sz w:val="20"/>
        </w:rPr>
      </w:pPr>
      <w:proofErr w:type="spellStart"/>
      <w:r w:rsidRPr="00DF2408">
        <w:rPr>
          <w:sz w:val="20"/>
        </w:rPr>
        <w:t>TiGa</w:t>
      </w:r>
      <w:r w:rsidR="00143777" w:rsidRPr="00DF2408">
        <w:rPr>
          <w:sz w:val="20"/>
        </w:rPr>
        <w:t>'s</w:t>
      </w:r>
      <w:proofErr w:type="spellEnd"/>
      <w:r w:rsidR="00143777" w:rsidRPr="00DF2408">
        <w:rPr>
          <w:sz w:val="20"/>
        </w:rPr>
        <w:t xml:space="preserve"> origins are in the </w:t>
      </w:r>
      <w:proofErr w:type="spellStart"/>
      <w:r w:rsidR="00143777" w:rsidRPr="00DF2408">
        <w:rPr>
          <w:sz w:val="20"/>
        </w:rPr>
        <w:t>Barrytown</w:t>
      </w:r>
      <w:proofErr w:type="spellEnd"/>
      <w:r w:rsidR="00143777" w:rsidRPr="00DF2408">
        <w:rPr>
          <w:sz w:val="20"/>
        </w:rPr>
        <w:t xml:space="preserve"> </w:t>
      </w:r>
      <w:r w:rsidR="00442A6B" w:rsidRPr="00DF2408">
        <w:rPr>
          <w:sz w:val="20"/>
        </w:rPr>
        <w:t>P</w:t>
      </w:r>
      <w:r w:rsidR="00143777" w:rsidRPr="00DF2408">
        <w:rPr>
          <w:sz w:val="20"/>
        </w:rPr>
        <w:t xml:space="preserve">roject, which began as an initiative of New Zealand entrepreneurs and investors to develop an ilmenite mine in </w:t>
      </w:r>
      <w:proofErr w:type="spellStart"/>
      <w:r w:rsidR="00143777" w:rsidRPr="00DF2408">
        <w:rPr>
          <w:sz w:val="20"/>
        </w:rPr>
        <w:t>Barrytown</w:t>
      </w:r>
      <w:proofErr w:type="spellEnd"/>
      <w:r w:rsidR="00143777" w:rsidRPr="00DF2408">
        <w:rPr>
          <w:sz w:val="20"/>
        </w:rPr>
        <w:t xml:space="preserve"> on the West Coast. </w:t>
      </w:r>
      <w:r w:rsidR="009C0C33" w:rsidRPr="00DF2408">
        <w:rPr>
          <w:sz w:val="20"/>
        </w:rPr>
        <w:t xml:space="preserve">In 2012 they formed a company called Westland Titanium Limited. As the work required for the development grew, Westland Titanium Limited had to look overseas for additional capital to fund operations. </w:t>
      </w:r>
    </w:p>
    <w:p w14:paraId="4F9DEE85" w14:textId="23C881E8" w:rsidR="009C0C33" w:rsidRPr="00DF2408" w:rsidRDefault="009C0C33" w:rsidP="000A1C4C">
      <w:pPr>
        <w:pStyle w:val="Level1"/>
        <w:rPr>
          <w:sz w:val="20"/>
        </w:rPr>
      </w:pPr>
      <w:r w:rsidRPr="00DF2408">
        <w:rPr>
          <w:sz w:val="20"/>
        </w:rPr>
        <w:t xml:space="preserve">To continue funding the </w:t>
      </w:r>
      <w:proofErr w:type="spellStart"/>
      <w:r w:rsidRPr="00DF2408">
        <w:rPr>
          <w:sz w:val="20"/>
        </w:rPr>
        <w:t>Barrytown</w:t>
      </w:r>
      <w:proofErr w:type="spellEnd"/>
      <w:r w:rsidRPr="00DF2408">
        <w:rPr>
          <w:sz w:val="20"/>
        </w:rPr>
        <w:t xml:space="preserve"> </w:t>
      </w:r>
      <w:r w:rsidR="00442A6B" w:rsidRPr="00DF2408">
        <w:rPr>
          <w:sz w:val="20"/>
        </w:rPr>
        <w:t>P</w:t>
      </w:r>
      <w:r w:rsidRPr="00DF2408">
        <w:rPr>
          <w:sz w:val="20"/>
        </w:rPr>
        <w:t xml:space="preserve">roject, a joint venture called </w:t>
      </w:r>
      <w:proofErr w:type="spellStart"/>
      <w:r w:rsidRPr="00DF2408">
        <w:rPr>
          <w:sz w:val="20"/>
        </w:rPr>
        <w:t>Barrytown</w:t>
      </w:r>
      <w:proofErr w:type="spellEnd"/>
      <w:r w:rsidRPr="00DF2408">
        <w:rPr>
          <w:sz w:val="20"/>
        </w:rPr>
        <w:t xml:space="preserve"> JV Limited was incorporated </w:t>
      </w:r>
      <w:r w:rsidR="004E5458" w:rsidRPr="00DF2408">
        <w:rPr>
          <w:sz w:val="20"/>
        </w:rPr>
        <w:t xml:space="preserve">in </w:t>
      </w:r>
      <w:r w:rsidRPr="00DF2408">
        <w:rPr>
          <w:sz w:val="20"/>
        </w:rPr>
        <w:t>October</w:t>
      </w:r>
      <w:r w:rsidR="004E5458" w:rsidRPr="00DF2408">
        <w:rPr>
          <w:sz w:val="20"/>
        </w:rPr>
        <w:t xml:space="preserve"> 2015</w:t>
      </w:r>
      <w:r w:rsidRPr="00DF2408">
        <w:rPr>
          <w:sz w:val="20"/>
        </w:rPr>
        <w:t xml:space="preserve">, and subsequently changed its name to </w:t>
      </w:r>
      <w:proofErr w:type="spellStart"/>
      <w:r w:rsidRPr="00DF2408">
        <w:rPr>
          <w:sz w:val="20"/>
        </w:rPr>
        <w:t>TiGa</w:t>
      </w:r>
      <w:proofErr w:type="spellEnd"/>
      <w:r w:rsidR="00EA151E" w:rsidRPr="00DF2408">
        <w:rPr>
          <w:sz w:val="20"/>
        </w:rPr>
        <w:t xml:space="preserve"> Mineral</w:t>
      </w:r>
      <w:r w:rsidR="00A65595" w:rsidRPr="00DF2408">
        <w:rPr>
          <w:sz w:val="20"/>
        </w:rPr>
        <w:t>s and Metals</w:t>
      </w:r>
      <w:r w:rsidR="00EA151E" w:rsidRPr="00DF2408">
        <w:rPr>
          <w:sz w:val="20"/>
        </w:rPr>
        <w:t xml:space="preserve"> Limited</w:t>
      </w:r>
      <w:r w:rsidR="004E5458" w:rsidRPr="00DF2408">
        <w:rPr>
          <w:sz w:val="20"/>
        </w:rPr>
        <w:t xml:space="preserve"> in February 2022.</w:t>
      </w:r>
    </w:p>
    <w:p w14:paraId="78D4481E" w14:textId="77777777" w:rsidR="009C0C33" w:rsidRPr="00DF2408" w:rsidRDefault="009C0C33" w:rsidP="000A1C4C">
      <w:pPr>
        <w:pStyle w:val="Level1"/>
        <w:rPr>
          <w:sz w:val="20"/>
        </w:rPr>
      </w:pPr>
      <w:proofErr w:type="spellStart"/>
      <w:r w:rsidRPr="00DF2408">
        <w:rPr>
          <w:sz w:val="20"/>
        </w:rPr>
        <w:t>TiGa</w:t>
      </w:r>
      <w:proofErr w:type="spellEnd"/>
      <w:r w:rsidRPr="00DF2408">
        <w:rPr>
          <w:sz w:val="20"/>
        </w:rPr>
        <w:t xml:space="preserve"> is developing a mineral sand mine on the </w:t>
      </w:r>
      <w:proofErr w:type="spellStart"/>
      <w:r w:rsidRPr="00DF2408">
        <w:rPr>
          <w:sz w:val="20"/>
        </w:rPr>
        <w:t>Barrytown</w:t>
      </w:r>
      <w:proofErr w:type="spellEnd"/>
      <w:r w:rsidRPr="00DF2408">
        <w:rPr>
          <w:sz w:val="20"/>
        </w:rPr>
        <w:t xml:space="preserve"> flats to mine the heavy minerals which have been deposited</w:t>
      </w:r>
      <w:r w:rsidR="00EA151E" w:rsidRPr="00DF2408">
        <w:rPr>
          <w:sz w:val="20"/>
        </w:rPr>
        <w:t xml:space="preserve"> </w:t>
      </w:r>
      <w:r w:rsidR="00ED50A1" w:rsidRPr="00DF2408">
        <w:rPr>
          <w:sz w:val="20"/>
        </w:rPr>
        <w:t>over time in strandlines in coastal areas and connected rural areas</w:t>
      </w:r>
      <w:r w:rsidRPr="00DF2408">
        <w:rPr>
          <w:sz w:val="20"/>
        </w:rPr>
        <w:t xml:space="preserve">. In particular, </w:t>
      </w:r>
      <w:proofErr w:type="spellStart"/>
      <w:r w:rsidRPr="00DF2408">
        <w:rPr>
          <w:sz w:val="20"/>
        </w:rPr>
        <w:t>TiGa</w:t>
      </w:r>
      <w:proofErr w:type="spellEnd"/>
      <w:r w:rsidRPr="00DF2408">
        <w:rPr>
          <w:sz w:val="20"/>
        </w:rPr>
        <w:t xml:space="preserve"> intends to mine </w:t>
      </w:r>
      <w:r w:rsidR="00716A0E" w:rsidRPr="00DF2408">
        <w:rPr>
          <w:sz w:val="20"/>
        </w:rPr>
        <w:t xml:space="preserve">ilmenite, garnet, zircon, and alluvial gold, </w:t>
      </w:r>
      <w:r w:rsidR="00ED50A1" w:rsidRPr="00DF2408">
        <w:rPr>
          <w:sz w:val="20"/>
        </w:rPr>
        <w:t xml:space="preserve">all </w:t>
      </w:r>
      <w:r w:rsidR="00716A0E" w:rsidRPr="00DF2408">
        <w:rPr>
          <w:sz w:val="20"/>
        </w:rPr>
        <w:t xml:space="preserve">of which are high value heavy materials. </w:t>
      </w:r>
      <w:proofErr w:type="spellStart"/>
      <w:r w:rsidR="00ED50A1" w:rsidRPr="00DF2408">
        <w:rPr>
          <w:sz w:val="20"/>
        </w:rPr>
        <w:t>TiGa</w:t>
      </w:r>
      <w:proofErr w:type="spellEnd"/>
      <w:r w:rsidR="00ED50A1" w:rsidRPr="00DF2408">
        <w:rPr>
          <w:sz w:val="20"/>
        </w:rPr>
        <w:t xml:space="preserve"> holds an exploration permit, a mining permit, and has an exploration permit application over much of the </w:t>
      </w:r>
      <w:proofErr w:type="spellStart"/>
      <w:r w:rsidR="00ED50A1" w:rsidRPr="00DF2408">
        <w:rPr>
          <w:sz w:val="20"/>
        </w:rPr>
        <w:t>Barrytown</w:t>
      </w:r>
      <w:proofErr w:type="spellEnd"/>
      <w:r w:rsidR="00ED50A1" w:rsidRPr="00DF2408">
        <w:rPr>
          <w:sz w:val="20"/>
        </w:rPr>
        <w:t xml:space="preserve"> Flats area. </w:t>
      </w:r>
      <w:proofErr w:type="spellStart"/>
      <w:r w:rsidR="00ED50A1" w:rsidRPr="00DF2408">
        <w:rPr>
          <w:sz w:val="20"/>
        </w:rPr>
        <w:t>TiGa</w:t>
      </w:r>
      <w:proofErr w:type="spellEnd"/>
      <w:r w:rsidR="00ED50A1" w:rsidRPr="00DF2408">
        <w:rPr>
          <w:sz w:val="20"/>
        </w:rPr>
        <w:t xml:space="preserve"> has advanced exploration drilling and is seeking to secure the necessary resource consents for its mining activities. </w:t>
      </w:r>
    </w:p>
    <w:p w14:paraId="02DFA502" w14:textId="0BAC16D4" w:rsidR="00ED50A1" w:rsidRPr="00DF2408" w:rsidRDefault="00ED50A1" w:rsidP="000A1C4C">
      <w:pPr>
        <w:pStyle w:val="Level1"/>
        <w:rPr>
          <w:sz w:val="20"/>
        </w:rPr>
      </w:pPr>
      <w:proofErr w:type="spellStart"/>
      <w:r w:rsidRPr="00DF2408">
        <w:rPr>
          <w:sz w:val="20"/>
        </w:rPr>
        <w:t>TiGa</w:t>
      </w:r>
      <w:proofErr w:type="spellEnd"/>
      <w:r w:rsidRPr="00DF2408">
        <w:rPr>
          <w:sz w:val="20"/>
        </w:rPr>
        <w:t xml:space="preserve"> will be operating on private land</w:t>
      </w:r>
      <w:r w:rsidR="00442A6B" w:rsidRPr="00DF2408">
        <w:rPr>
          <w:sz w:val="20"/>
        </w:rPr>
        <w:t xml:space="preserve"> which is currently productive farmland</w:t>
      </w:r>
      <w:r w:rsidRPr="00DF2408">
        <w:rPr>
          <w:sz w:val="20"/>
        </w:rPr>
        <w:t xml:space="preserve">. Operations will generally be short term and transitory, in other words, there will be some small areas of disturbance while operations are underway, followed by progressive rehabilitation. The process is designed to mitigate effects on the environment. </w:t>
      </w:r>
      <w:bookmarkStart w:id="0" w:name="_Hlk147050196"/>
      <w:r w:rsidRPr="00DF2408">
        <w:rPr>
          <w:sz w:val="20"/>
        </w:rPr>
        <w:t>That land will be returned to productive farmland following completion of the mining operation</w:t>
      </w:r>
      <w:r w:rsidR="00E33987">
        <w:rPr>
          <w:sz w:val="20"/>
        </w:rPr>
        <w:t>, with additional areas fenced off for native planting and environmental protection.</w:t>
      </w:r>
      <w:bookmarkEnd w:id="0"/>
    </w:p>
    <w:p w14:paraId="58C9E5D0" w14:textId="389C87CD" w:rsidR="00E5321F" w:rsidRPr="00DF2408" w:rsidRDefault="00E5321F" w:rsidP="000A1C4C">
      <w:pPr>
        <w:pStyle w:val="Level1"/>
        <w:rPr>
          <w:sz w:val="20"/>
        </w:rPr>
      </w:pPr>
      <w:proofErr w:type="spellStart"/>
      <w:r w:rsidRPr="00DF2408">
        <w:rPr>
          <w:sz w:val="20"/>
        </w:rPr>
        <w:t>TiGa</w:t>
      </w:r>
      <w:proofErr w:type="spellEnd"/>
      <w:r w:rsidRPr="00DF2408">
        <w:rPr>
          <w:sz w:val="20"/>
        </w:rPr>
        <w:t xml:space="preserve"> estimates its mining operations will generate around $63 million </w:t>
      </w:r>
      <w:r w:rsidR="00611952" w:rsidRPr="00DF2408">
        <w:rPr>
          <w:sz w:val="20"/>
        </w:rPr>
        <w:t xml:space="preserve">of export earnings </w:t>
      </w:r>
      <w:r w:rsidRPr="00DF2408">
        <w:rPr>
          <w:sz w:val="20"/>
        </w:rPr>
        <w:t xml:space="preserve">per year from the production and export of gold, garnet, ilmenite, and </w:t>
      </w:r>
      <w:r w:rsidRPr="00DF2408">
        <w:rPr>
          <w:sz w:val="20"/>
        </w:rPr>
        <w:lastRenderedPageBreak/>
        <w:t>zircon.</w:t>
      </w:r>
      <w:r w:rsidR="0001707C" w:rsidRPr="00DF2408">
        <w:rPr>
          <w:sz w:val="20"/>
        </w:rPr>
        <w:t xml:space="preserve">  This will also result in $6.6 million in wages and $27.4 million in non-wage spending for the local economy.  </w:t>
      </w:r>
      <w:r w:rsidRPr="00DF2408">
        <w:rPr>
          <w:sz w:val="20"/>
        </w:rPr>
        <w:t xml:space="preserve"> </w:t>
      </w:r>
    </w:p>
    <w:p w14:paraId="54823D39" w14:textId="77777777" w:rsidR="00C20801" w:rsidRPr="00DF2408" w:rsidRDefault="005F00BE" w:rsidP="00C20801">
      <w:pPr>
        <w:pStyle w:val="Level1"/>
        <w:rPr>
          <w:sz w:val="20"/>
        </w:rPr>
      </w:pPr>
      <w:r w:rsidRPr="00DF2408">
        <w:rPr>
          <w:sz w:val="20"/>
        </w:rPr>
        <w:t xml:space="preserve">The majority of products and services required for the </w:t>
      </w:r>
      <w:proofErr w:type="spellStart"/>
      <w:r w:rsidRPr="00DF2408">
        <w:rPr>
          <w:sz w:val="20"/>
        </w:rPr>
        <w:t>Barrytown</w:t>
      </w:r>
      <w:proofErr w:type="spellEnd"/>
      <w:r w:rsidRPr="00DF2408">
        <w:rPr>
          <w:sz w:val="20"/>
        </w:rPr>
        <w:t xml:space="preserve"> project can and will be sourced locally in the West Coast Region. The mine will be operated by experienced New Zealand based staff and contractors, the majority being currently based in Westport and Greymouth. A full range of skills and qualifications will be required from qualified engineers, geologists and metallurgists</w:t>
      </w:r>
      <w:r w:rsidR="00DB37D5" w:rsidRPr="00DF2408">
        <w:rPr>
          <w:sz w:val="20"/>
        </w:rPr>
        <w:t xml:space="preserve">; financial and administrative staff; skilled tradesmen such as electricians, mechanics, and welders; transport and machinery operators; as well as labourers requiring specialist training in mining and mineral processing. For key management and technical specialist roles </w:t>
      </w:r>
      <w:proofErr w:type="spellStart"/>
      <w:r w:rsidR="00DB37D5" w:rsidRPr="00DF2408">
        <w:rPr>
          <w:sz w:val="20"/>
        </w:rPr>
        <w:t>TiGa</w:t>
      </w:r>
      <w:proofErr w:type="spellEnd"/>
      <w:r w:rsidR="00DB37D5" w:rsidRPr="00DF2408">
        <w:rPr>
          <w:sz w:val="20"/>
        </w:rPr>
        <w:t xml:space="preserve"> will employ locals where possible. Roles will otherwise be filled by workers committed to moving to the area. </w:t>
      </w:r>
      <w:proofErr w:type="spellStart"/>
      <w:r w:rsidR="00E5321F" w:rsidRPr="00DF2408">
        <w:rPr>
          <w:sz w:val="20"/>
        </w:rPr>
        <w:t>TiGa</w:t>
      </w:r>
      <w:proofErr w:type="spellEnd"/>
      <w:r w:rsidR="00E5321F" w:rsidRPr="00DF2408">
        <w:rPr>
          <w:sz w:val="20"/>
        </w:rPr>
        <w:t xml:space="preserve"> anticipates employing 57 mining jobs, and supporting around 80 jobs in ancillary sectors</w:t>
      </w:r>
      <w:r w:rsidR="00D37166" w:rsidRPr="00DF2408">
        <w:rPr>
          <w:sz w:val="20"/>
        </w:rPr>
        <w:t>. These jobs will likely include</w:t>
      </w:r>
      <w:r w:rsidR="00E5321F" w:rsidRPr="00DF2408">
        <w:rPr>
          <w:sz w:val="20"/>
        </w:rPr>
        <w:t xml:space="preserve"> truck drivers</w:t>
      </w:r>
      <w:r w:rsidR="00D37166" w:rsidRPr="00DF2408">
        <w:rPr>
          <w:sz w:val="20"/>
        </w:rPr>
        <w:t>, mechanics and engineers</w:t>
      </w:r>
      <w:r w:rsidR="00E5321F" w:rsidRPr="00DF2408">
        <w:rPr>
          <w:sz w:val="20"/>
        </w:rPr>
        <w:t xml:space="preserve">. </w:t>
      </w:r>
    </w:p>
    <w:p w14:paraId="23738A54" w14:textId="4208015D" w:rsidR="00E5321F" w:rsidRPr="00DF2408" w:rsidRDefault="00E5321F" w:rsidP="00E5321F">
      <w:pPr>
        <w:pStyle w:val="Level1"/>
        <w:rPr>
          <w:sz w:val="20"/>
        </w:rPr>
      </w:pPr>
      <w:r w:rsidRPr="00DF2408">
        <w:rPr>
          <w:sz w:val="20"/>
        </w:rPr>
        <w:t>Employment opportunities for young people will</w:t>
      </w:r>
      <w:r w:rsidR="008422A0" w:rsidRPr="00DF2408">
        <w:rPr>
          <w:sz w:val="20"/>
        </w:rPr>
        <w:t xml:space="preserve"> assist to</w:t>
      </w:r>
      <w:r w:rsidRPr="00DF2408">
        <w:rPr>
          <w:sz w:val="20"/>
        </w:rPr>
        <w:t xml:space="preserve"> secure the future of </w:t>
      </w:r>
      <w:r w:rsidR="0001707C" w:rsidRPr="00DF2408">
        <w:rPr>
          <w:sz w:val="20"/>
        </w:rPr>
        <w:t xml:space="preserve">the </w:t>
      </w:r>
      <w:r w:rsidRPr="00DF2408">
        <w:rPr>
          <w:sz w:val="20"/>
        </w:rPr>
        <w:t xml:space="preserve">small communities on the West Coast. </w:t>
      </w:r>
      <w:proofErr w:type="spellStart"/>
      <w:r w:rsidRPr="00DF2408">
        <w:rPr>
          <w:sz w:val="20"/>
        </w:rPr>
        <w:t>TiGa</w:t>
      </w:r>
      <w:proofErr w:type="spellEnd"/>
      <w:r w:rsidRPr="00DF2408">
        <w:rPr>
          <w:sz w:val="20"/>
        </w:rPr>
        <w:t xml:space="preserve"> is in the early stages of establishing a scholarship programme to encourage local school leavers to study with, or be employed by </w:t>
      </w:r>
      <w:proofErr w:type="spellStart"/>
      <w:r w:rsidRPr="00DF2408">
        <w:rPr>
          <w:sz w:val="20"/>
        </w:rPr>
        <w:t>TiGa</w:t>
      </w:r>
      <w:proofErr w:type="spellEnd"/>
      <w:r w:rsidRPr="00DF2408">
        <w:rPr>
          <w:sz w:val="20"/>
        </w:rPr>
        <w:t xml:space="preserve">, to work on the </w:t>
      </w:r>
      <w:proofErr w:type="spellStart"/>
      <w:r w:rsidRPr="00DF2408">
        <w:rPr>
          <w:sz w:val="20"/>
        </w:rPr>
        <w:t>Barrytown</w:t>
      </w:r>
      <w:proofErr w:type="spellEnd"/>
      <w:r w:rsidRPr="00DF2408">
        <w:rPr>
          <w:sz w:val="20"/>
        </w:rPr>
        <w:t xml:space="preserve"> </w:t>
      </w:r>
      <w:r w:rsidR="00D37166" w:rsidRPr="00DF2408">
        <w:rPr>
          <w:sz w:val="20"/>
        </w:rPr>
        <w:t>P</w:t>
      </w:r>
      <w:r w:rsidRPr="00DF2408">
        <w:rPr>
          <w:sz w:val="20"/>
        </w:rPr>
        <w:t>roject</w:t>
      </w:r>
      <w:r w:rsidR="0001707C" w:rsidRPr="00DF2408">
        <w:rPr>
          <w:sz w:val="20"/>
        </w:rPr>
        <w:t xml:space="preserve"> and its other future aspirations</w:t>
      </w:r>
      <w:r w:rsidRPr="00DF2408">
        <w:rPr>
          <w:sz w:val="20"/>
        </w:rPr>
        <w:t xml:space="preserve">. </w:t>
      </w:r>
    </w:p>
    <w:p w14:paraId="228E6B18" w14:textId="5A05FA57" w:rsidR="00E1377B" w:rsidRPr="00DF2408" w:rsidRDefault="00E1377B" w:rsidP="00A72E5F">
      <w:pPr>
        <w:pStyle w:val="Level1"/>
        <w:rPr>
          <w:sz w:val="20"/>
        </w:rPr>
      </w:pPr>
      <w:proofErr w:type="spellStart"/>
      <w:r w:rsidRPr="00DF2408">
        <w:rPr>
          <w:sz w:val="20"/>
        </w:rPr>
        <w:t>TiGa</w:t>
      </w:r>
      <w:proofErr w:type="spellEnd"/>
      <w:r w:rsidRPr="00DF2408">
        <w:rPr>
          <w:sz w:val="20"/>
        </w:rPr>
        <w:t xml:space="preserve"> strongly supports the strategic direction of the TTPP. It recognises the role that extractive industries play in the West Coast. </w:t>
      </w:r>
      <w:proofErr w:type="spellStart"/>
      <w:r w:rsidRPr="00DF2408">
        <w:rPr>
          <w:sz w:val="20"/>
        </w:rPr>
        <w:t>TiGa</w:t>
      </w:r>
      <w:proofErr w:type="spellEnd"/>
      <w:r w:rsidRPr="00DF2408">
        <w:rPr>
          <w:sz w:val="20"/>
        </w:rPr>
        <w:t xml:space="preserve"> wants to ensure that the proposed provisions of the TTPP operate as intended – by providing a mining pathway with appropriate management of environmental effects. </w:t>
      </w:r>
      <w:proofErr w:type="spellStart"/>
      <w:r w:rsidRPr="00DF2408">
        <w:rPr>
          <w:sz w:val="20"/>
        </w:rPr>
        <w:t>TiGa</w:t>
      </w:r>
      <w:proofErr w:type="spellEnd"/>
      <w:r w:rsidRPr="00DF2408">
        <w:rPr>
          <w:sz w:val="20"/>
        </w:rPr>
        <w:t xml:space="preserve"> strongly supports the</w:t>
      </w:r>
      <w:r w:rsidR="008422A0" w:rsidRPr="00DF2408">
        <w:rPr>
          <w:sz w:val="20"/>
        </w:rPr>
        <w:t xml:space="preserve"> enabling of</w:t>
      </w:r>
      <w:r w:rsidRPr="00DF2408">
        <w:rPr>
          <w:sz w:val="20"/>
        </w:rPr>
        <w:t xml:space="preserve"> mining </w:t>
      </w:r>
      <w:r w:rsidR="008422A0" w:rsidRPr="00DF2408">
        <w:rPr>
          <w:sz w:val="20"/>
        </w:rPr>
        <w:t>in</w:t>
      </w:r>
      <w:r w:rsidRPr="00DF2408">
        <w:rPr>
          <w:sz w:val="20"/>
        </w:rPr>
        <w:t xml:space="preserve"> the TTPP, and wants to ensure that </w:t>
      </w:r>
      <w:r w:rsidR="008422A0" w:rsidRPr="00DF2408">
        <w:rPr>
          <w:sz w:val="20"/>
        </w:rPr>
        <w:t>a consenting</w:t>
      </w:r>
      <w:r w:rsidRPr="00DF2408">
        <w:rPr>
          <w:sz w:val="20"/>
        </w:rPr>
        <w:t xml:space="preserve"> pathway is not unintentionally undermined through other plan provisions. </w:t>
      </w:r>
    </w:p>
    <w:p w14:paraId="541EA50E" w14:textId="3261D045" w:rsidR="00ED6432" w:rsidRPr="00DF2408" w:rsidRDefault="00ED6432" w:rsidP="00A72E5F">
      <w:pPr>
        <w:pStyle w:val="Level1"/>
        <w:rPr>
          <w:sz w:val="20"/>
        </w:rPr>
      </w:pPr>
      <w:proofErr w:type="spellStart"/>
      <w:r w:rsidRPr="00DF2408">
        <w:rPr>
          <w:sz w:val="20"/>
        </w:rPr>
        <w:t>TiGa</w:t>
      </w:r>
      <w:proofErr w:type="spellEnd"/>
      <w:r w:rsidR="00EA102C" w:rsidRPr="00DF2408">
        <w:rPr>
          <w:sz w:val="20"/>
        </w:rPr>
        <w:t xml:space="preserve"> has invested heavily into preparing a quality resource consent application for the </w:t>
      </w:r>
      <w:proofErr w:type="spellStart"/>
      <w:r w:rsidR="00EA102C" w:rsidRPr="00DF2408">
        <w:rPr>
          <w:sz w:val="20"/>
        </w:rPr>
        <w:t>Barrytown</w:t>
      </w:r>
      <w:proofErr w:type="spellEnd"/>
      <w:r w:rsidR="00EA102C" w:rsidRPr="00DF2408">
        <w:rPr>
          <w:sz w:val="20"/>
        </w:rPr>
        <w:t xml:space="preserve"> Project. As a result</w:t>
      </w:r>
      <w:r w:rsidR="00737429" w:rsidRPr="00DF2408">
        <w:rPr>
          <w:sz w:val="20"/>
        </w:rPr>
        <w:t>,</w:t>
      </w:r>
      <w:r w:rsidR="00EA102C" w:rsidRPr="00DF2408">
        <w:rPr>
          <w:sz w:val="20"/>
        </w:rPr>
        <w:t xml:space="preserve"> a large amount of detail has been provided proving that the </w:t>
      </w:r>
      <w:proofErr w:type="spellStart"/>
      <w:r w:rsidR="00EA102C" w:rsidRPr="00DF2408">
        <w:rPr>
          <w:sz w:val="20"/>
        </w:rPr>
        <w:t>Barrytown</w:t>
      </w:r>
      <w:proofErr w:type="spellEnd"/>
      <w:r w:rsidR="00EA102C" w:rsidRPr="00DF2408">
        <w:rPr>
          <w:sz w:val="20"/>
        </w:rPr>
        <w:t xml:space="preserve"> Project site is suitable for mineral extraction. </w:t>
      </w:r>
      <w:r w:rsidR="00737429" w:rsidRPr="00DF2408">
        <w:rPr>
          <w:sz w:val="20"/>
        </w:rPr>
        <w:t>This has included independent technical reports, significant engagement with councils and the community, detailed management plans</w:t>
      </w:r>
      <w:r w:rsidR="006927EE" w:rsidRPr="00DF2408">
        <w:rPr>
          <w:sz w:val="20"/>
        </w:rPr>
        <w:t xml:space="preserve"> and peer reviewing. </w:t>
      </w:r>
    </w:p>
    <w:p w14:paraId="4CAF427F" w14:textId="77777777" w:rsidR="003D7E74" w:rsidRPr="00DF2408" w:rsidRDefault="00622F58" w:rsidP="00C42B0F">
      <w:pPr>
        <w:pStyle w:val="Level1"/>
        <w:numPr>
          <w:ilvl w:val="0"/>
          <w:numId w:val="0"/>
        </w:numPr>
        <w:ind w:left="567" w:hanging="567"/>
        <w:rPr>
          <w:b/>
          <w:sz w:val="20"/>
        </w:rPr>
      </w:pPr>
      <w:r w:rsidRPr="00DF2408">
        <w:rPr>
          <w:b/>
          <w:sz w:val="20"/>
        </w:rPr>
        <w:t>T</w:t>
      </w:r>
      <w:r w:rsidR="003D7E74" w:rsidRPr="00DF2408">
        <w:rPr>
          <w:b/>
          <w:sz w:val="20"/>
        </w:rPr>
        <w:t>he West Coast</w:t>
      </w:r>
      <w:r w:rsidRPr="00DF2408">
        <w:rPr>
          <w:b/>
          <w:sz w:val="20"/>
        </w:rPr>
        <w:t>'s connection with mining</w:t>
      </w:r>
    </w:p>
    <w:p w14:paraId="7A96E69D" w14:textId="14417D5F" w:rsidR="00716A0E" w:rsidRPr="00DF2408" w:rsidRDefault="00EA151E" w:rsidP="003D7E74">
      <w:pPr>
        <w:pStyle w:val="Level1"/>
        <w:rPr>
          <w:sz w:val="20"/>
        </w:rPr>
      </w:pPr>
      <w:r w:rsidRPr="00DF2408">
        <w:rPr>
          <w:sz w:val="20"/>
        </w:rPr>
        <w:t xml:space="preserve">Prospecting and mining in </w:t>
      </w:r>
      <w:proofErr w:type="spellStart"/>
      <w:r w:rsidRPr="00DF2408">
        <w:rPr>
          <w:sz w:val="20"/>
        </w:rPr>
        <w:t>Barrytown</w:t>
      </w:r>
      <w:proofErr w:type="spellEnd"/>
      <w:r w:rsidRPr="00DF2408">
        <w:rPr>
          <w:sz w:val="20"/>
        </w:rPr>
        <w:t xml:space="preserve"> </w:t>
      </w:r>
      <w:proofErr w:type="gramStart"/>
      <w:r w:rsidRPr="00DF2408">
        <w:rPr>
          <w:sz w:val="20"/>
        </w:rPr>
        <w:t>goes</w:t>
      </w:r>
      <w:proofErr w:type="gramEnd"/>
      <w:r w:rsidRPr="00DF2408">
        <w:rPr>
          <w:sz w:val="20"/>
        </w:rPr>
        <w:t xml:space="preserve"> back to the 1870s</w:t>
      </w:r>
      <w:r w:rsidR="00754E5A" w:rsidRPr="00DF2408">
        <w:rPr>
          <w:sz w:val="20"/>
        </w:rPr>
        <w:t xml:space="preserve">. The sand deposits of heavy minerals at </w:t>
      </w:r>
      <w:proofErr w:type="spellStart"/>
      <w:r w:rsidR="00754E5A" w:rsidRPr="00DF2408">
        <w:rPr>
          <w:sz w:val="20"/>
        </w:rPr>
        <w:t>Barrytown</w:t>
      </w:r>
      <w:proofErr w:type="spellEnd"/>
      <w:r w:rsidR="00754E5A" w:rsidRPr="00DF2408">
        <w:rPr>
          <w:sz w:val="20"/>
        </w:rPr>
        <w:t xml:space="preserve"> have been known for many years. </w:t>
      </w:r>
      <w:r w:rsidR="00A72E5F" w:rsidRPr="00DF2408">
        <w:rPr>
          <w:sz w:val="20"/>
        </w:rPr>
        <w:t>The West Coast has a unique mineral profile, which sets it apart f</w:t>
      </w:r>
      <w:r w:rsidR="00443058" w:rsidRPr="00DF2408">
        <w:rPr>
          <w:sz w:val="20"/>
        </w:rPr>
        <w:t>ro</w:t>
      </w:r>
      <w:r w:rsidR="00A72E5F" w:rsidRPr="00DF2408">
        <w:rPr>
          <w:sz w:val="20"/>
        </w:rPr>
        <w:t>m other parts of the country. The prevalence (and value) of minerals in the area,</w:t>
      </w:r>
      <w:r w:rsidR="00E172CB" w:rsidRPr="00DF2408">
        <w:rPr>
          <w:sz w:val="20"/>
        </w:rPr>
        <w:t xml:space="preserve"> makes it an obvious choice for extractive operations. </w:t>
      </w:r>
    </w:p>
    <w:p w14:paraId="0A1A0522" w14:textId="76B3745F" w:rsidR="00716A0E" w:rsidRPr="00DF2408" w:rsidRDefault="00716A0E" w:rsidP="00716A0E">
      <w:pPr>
        <w:pStyle w:val="Level1"/>
        <w:rPr>
          <w:sz w:val="20"/>
        </w:rPr>
      </w:pPr>
      <w:r w:rsidRPr="00DF2408">
        <w:rPr>
          <w:sz w:val="20"/>
        </w:rPr>
        <w:t xml:space="preserve">The </w:t>
      </w:r>
      <w:proofErr w:type="spellStart"/>
      <w:r w:rsidRPr="00DF2408">
        <w:rPr>
          <w:sz w:val="20"/>
        </w:rPr>
        <w:t>Barrytown</w:t>
      </w:r>
      <w:proofErr w:type="spellEnd"/>
      <w:r w:rsidRPr="00DF2408">
        <w:rPr>
          <w:sz w:val="20"/>
        </w:rPr>
        <w:t xml:space="preserve"> ilmenite deposit is one of the highest-grade ilmenite deposits in the world, and represents a unique and exciting opportunity to develop a mine which </w:t>
      </w:r>
      <w:r w:rsidRPr="00DF2408">
        <w:rPr>
          <w:sz w:val="20"/>
        </w:rPr>
        <w:lastRenderedPageBreak/>
        <w:t>will meet growing international demand for ilmenite</w:t>
      </w:r>
      <w:r w:rsidR="00EA151E" w:rsidRPr="00DF2408">
        <w:rPr>
          <w:sz w:val="20"/>
        </w:rPr>
        <w:t>,</w:t>
      </w:r>
      <w:r w:rsidRPr="00DF2408">
        <w:rPr>
          <w:sz w:val="20"/>
        </w:rPr>
        <w:t xml:space="preserve"> and provide substantial economic benefit to the West Coast Region and the New Zealand economy</w:t>
      </w:r>
      <w:r w:rsidR="00793C74" w:rsidRPr="00DF2408">
        <w:rPr>
          <w:sz w:val="20"/>
        </w:rPr>
        <w:t xml:space="preserve"> as a whole</w:t>
      </w:r>
      <w:r w:rsidRPr="00DF2408">
        <w:rPr>
          <w:sz w:val="20"/>
        </w:rPr>
        <w:t>.</w:t>
      </w:r>
      <w:r w:rsidR="00E172CB" w:rsidRPr="00DF2408">
        <w:rPr>
          <w:sz w:val="20"/>
        </w:rPr>
        <w:t xml:space="preserve"> Global demand for heavy minerals is rising. </w:t>
      </w:r>
    </w:p>
    <w:p w14:paraId="556BD901" w14:textId="5D8B73A0" w:rsidR="00E81451" w:rsidRPr="00DF2408" w:rsidRDefault="00882980" w:rsidP="00EA102C">
      <w:pPr>
        <w:pStyle w:val="Level1"/>
        <w:rPr>
          <w:sz w:val="20"/>
        </w:rPr>
      </w:pPr>
      <w:r w:rsidRPr="00DF2408">
        <w:rPr>
          <w:sz w:val="20"/>
        </w:rPr>
        <w:t>Mineral extraction is a high value industry, and has the potential to benefit the region by generating significant employme</w:t>
      </w:r>
      <w:r w:rsidR="00256A66" w:rsidRPr="00DF2408">
        <w:rPr>
          <w:sz w:val="20"/>
        </w:rPr>
        <w:t xml:space="preserve">nt (with high salaries), which will in turn deliver new economic opportunities for other businesses including construction, sciences, engineering, transport (including rail and shipping), hospitality, and accommodation. </w:t>
      </w:r>
      <w:r w:rsidR="00E172CB" w:rsidRPr="00DF2408">
        <w:rPr>
          <w:sz w:val="20"/>
        </w:rPr>
        <w:t xml:space="preserve">The improvement of transport infrastructure will be especially beneficial for the region. </w:t>
      </w:r>
      <w:r w:rsidR="00A824FC" w:rsidRPr="00DF2408">
        <w:rPr>
          <w:sz w:val="20"/>
        </w:rPr>
        <w:t xml:space="preserve">Upgraded and improved </w:t>
      </w:r>
      <w:r w:rsidR="00E172CB" w:rsidRPr="00DF2408">
        <w:rPr>
          <w:sz w:val="20"/>
        </w:rPr>
        <w:t>rail, road and shipping networks linking the West Coast up with other parts of the country wil</w:t>
      </w:r>
      <w:r w:rsidR="00A824FC" w:rsidRPr="00DF2408">
        <w:rPr>
          <w:sz w:val="20"/>
        </w:rPr>
        <w:t xml:space="preserve">l have positive flow on effects for other industries (such as the timber and dairy industries), which will in turn help to bolster economic activity in the region. </w:t>
      </w:r>
    </w:p>
    <w:p w14:paraId="725D5446" w14:textId="77777777" w:rsidR="008F433B" w:rsidRPr="00DF2408" w:rsidRDefault="00720368" w:rsidP="00A824FC">
      <w:pPr>
        <w:pStyle w:val="Level1"/>
        <w:keepNext/>
        <w:numPr>
          <w:ilvl w:val="0"/>
          <w:numId w:val="0"/>
        </w:numPr>
        <w:rPr>
          <w:b/>
          <w:sz w:val="20"/>
        </w:rPr>
      </w:pPr>
      <w:r w:rsidRPr="00DF2408">
        <w:rPr>
          <w:b/>
          <w:sz w:val="20"/>
        </w:rPr>
        <w:t>Mining activity</w:t>
      </w:r>
    </w:p>
    <w:p w14:paraId="35D4A1F1" w14:textId="6F54ABB4" w:rsidR="00CF7677" w:rsidRPr="00CF7677" w:rsidRDefault="00CF7677" w:rsidP="005F2AD2">
      <w:pPr>
        <w:pStyle w:val="Level1"/>
        <w:rPr>
          <w:sz w:val="20"/>
        </w:rPr>
      </w:pPr>
      <w:r>
        <w:rPr>
          <w:sz w:val="20"/>
        </w:rPr>
        <w:t>For mineral sand mining, t</w:t>
      </w:r>
      <w:r w:rsidRPr="00DF2408">
        <w:rPr>
          <w:sz w:val="20"/>
        </w:rPr>
        <w:t xml:space="preserve">he ilmenite deposit is </w:t>
      </w:r>
      <w:proofErr w:type="spellStart"/>
      <w:r w:rsidRPr="00DF2408">
        <w:rPr>
          <w:sz w:val="20"/>
        </w:rPr>
        <w:t>locationally</w:t>
      </w:r>
      <w:proofErr w:type="spellEnd"/>
      <w:r w:rsidRPr="00DF2408">
        <w:rPr>
          <w:sz w:val="20"/>
        </w:rPr>
        <w:t xml:space="preserve"> constrained to within or in close proximity to the coastal environment, because the deposits are a result of former coastal processes and only occur in these locations.  </w:t>
      </w:r>
    </w:p>
    <w:p w14:paraId="5DA237E2" w14:textId="6E4A5CBD" w:rsidR="00176EA2" w:rsidRPr="00DF2408" w:rsidRDefault="00443058" w:rsidP="005F2AD2">
      <w:pPr>
        <w:pStyle w:val="Level1"/>
        <w:rPr>
          <w:sz w:val="20"/>
        </w:rPr>
      </w:pPr>
      <w:r w:rsidRPr="00DF2408">
        <w:rPr>
          <w:sz w:val="20"/>
          <w:lang w:eastAsia="en-US"/>
        </w:rPr>
        <w:t xml:space="preserve">The mineral sand mining process begins long before minerals are extracted from the ground. </w:t>
      </w:r>
      <w:r w:rsidR="00E0130E" w:rsidRPr="00DF2408">
        <w:rPr>
          <w:sz w:val="20"/>
          <w:lang w:eastAsia="en-US"/>
        </w:rPr>
        <w:t xml:space="preserve">It is an </w:t>
      </w:r>
      <w:r w:rsidR="00E0130E" w:rsidRPr="00DF2408">
        <w:rPr>
          <w:sz w:val="20"/>
        </w:rPr>
        <w:t>accepted</w:t>
      </w:r>
      <w:r w:rsidR="00E0130E" w:rsidRPr="00DF2408">
        <w:rPr>
          <w:sz w:val="20"/>
          <w:lang w:eastAsia="en-US"/>
        </w:rPr>
        <w:t xml:space="preserve"> norm that a mining project typically takes 10 years from initial discovery to first production. </w:t>
      </w:r>
      <w:r w:rsidRPr="00DF2408">
        <w:rPr>
          <w:sz w:val="20"/>
          <w:lang w:eastAsia="en-US"/>
        </w:rPr>
        <w:t xml:space="preserve">Drilling and exploration on-site takes place, sometimes over a time period of years, to establish the location of the mineral resource. </w:t>
      </w:r>
      <w:r w:rsidR="00E0130E" w:rsidRPr="00DF2408">
        <w:rPr>
          <w:sz w:val="20"/>
          <w:lang w:eastAsia="en-US"/>
        </w:rPr>
        <w:t>This is followed by a lengthy period, often several years of environmental base line monitoring and study in order to understand the local conditions in which the mining operation will operate so that an appropriate mining operation can be designed.</w:t>
      </w:r>
      <w:r w:rsidR="00176EA2" w:rsidRPr="00DF2408">
        <w:rPr>
          <w:sz w:val="20"/>
          <w:lang w:eastAsia="en-US"/>
        </w:rPr>
        <w:t xml:space="preserve"> </w:t>
      </w:r>
      <w:r w:rsidR="00E0130E" w:rsidRPr="00DF2408">
        <w:rPr>
          <w:sz w:val="20"/>
          <w:lang w:eastAsia="en-US"/>
        </w:rPr>
        <w:t xml:space="preserve">Land access agreements must be reached with the land owner and various licences and permits issued. </w:t>
      </w:r>
    </w:p>
    <w:p w14:paraId="5FA7F1A9" w14:textId="77777777" w:rsidR="00CF7677" w:rsidRDefault="00443058" w:rsidP="00176EA2">
      <w:pPr>
        <w:pStyle w:val="Level1"/>
        <w:rPr>
          <w:sz w:val="20"/>
        </w:rPr>
      </w:pPr>
      <w:r w:rsidRPr="00DF2408">
        <w:rPr>
          <w:sz w:val="20"/>
          <w:lang w:eastAsia="en-US"/>
        </w:rPr>
        <w:t xml:space="preserve">Then the land must be prepared for mining which can include construction of access roads, vegetation </w:t>
      </w:r>
      <w:r w:rsidR="00CF7677">
        <w:rPr>
          <w:sz w:val="20"/>
          <w:lang w:eastAsia="en-US"/>
        </w:rPr>
        <w:t xml:space="preserve">and pasture </w:t>
      </w:r>
      <w:r w:rsidRPr="00DF2408">
        <w:rPr>
          <w:sz w:val="20"/>
          <w:lang w:eastAsia="en-US"/>
        </w:rPr>
        <w:t xml:space="preserve">clearance, drainage and water management, constructing hard stands and car parks, staff facilities, establishing processing and storage facilities and establishing other infrastructure. Other pre-mining mitigation measures such as settling ponds and bunds are constructed – these are important to ensuring the mining process can proceed with acceptable effects. The extraction stage follows, with the wider site being utilised to support that process. </w:t>
      </w:r>
    </w:p>
    <w:p w14:paraId="50EA18DC" w14:textId="5A6B40F6" w:rsidR="00176EA2" w:rsidRPr="00DF2408" w:rsidRDefault="00443058" w:rsidP="00176EA2">
      <w:pPr>
        <w:pStyle w:val="Level1"/>
        <w:rPr>
          <w:sz w:val="20"/>
        </w:rPr>
      </w:pPr>
      <w:r w:rsidRPr="00DF2408">
        <w:rPr>
          <w:sz w:val="20"/>
          <w:lang w:eastAsia="en-US"/>
        </w:rPr>
        <w:t xml:space="preserve">Even once mineral extraction is completed, the mining process is not complete as de-commissioning and rehabilitation of the site needs to occur. </w:t>
      </w:r>
      <w:r w:rsidR="00176EA2" w:rsidRPr="00DF2408">
        <w:rPr>
          <w:sz w:val="20"/>
          <w:lang w:eastAsia="en-US"/>
        </w:rPr>
        <w:t xml:space="preserve">These </w:t>
      </w:r>
      <w:r w:rsidRPr="00DF2408">
        <w:rPr>
          <w:sz w:val="20"/>
          <w:lang w:eastAsia="en-US"/>
        </w:rPr>
        <w:t>ancillary activities also need to be enabled</w:t>
      </w:r>
      <w:r w:rsidR="00176EA2" w:rsidRPr="00DF2408">
        <w:rPr>
          <w:sz w:val="20"/>
          <w:lang w:eastAsia="en-US"/>
        </w:rPr>
        <w:t xml:space="preserve"> alongside mining extraction</w:t>
      </w:r>
      <w:r w:rsidR="00176EA2" w:rsidRPr="00DF2408">
        <w:rPr>
          <w:sz w:val="20"/>
        </w:rPr>
        <w:t>.</w:t>
      </w:r>
    </w:p>
    <w:p w14:paraId="73936CB5" w14:textId="77777777" w:rsidR="00176EA2" w:rsidRPr="00DF2408" w:rsidRDefault="00176EA2" w:rsidP="00176EA2">
      <w:pPr>
        <w:pStyle w:val="Level1"/>
        <w:rPr>
          <w:sz w:val="20"/>
          <w:lang w:eastAsia="en-US"/>
        </w:rPr>
      </w:pPr>
      <w:r w:rsidRPr="00DF2408">
        <w:rPr>
          <w:sz w:val="20"/>
          <w:lang w:eastAsia="en-US"/>
        </w:rPr>
        <w:t>With respect to m</w:t>
      </w:r>
      <w:r w:rsidR="00AE128F" w:rsidRPr="00DF2408">
        <w:rPr>
          <w:sz w:val="20"/>
          <w:lang w:eastAsia="en-US"/>
        </w:rPr>
        <w:t>ineral sands projects</w:t>
      </w:r>
      <w:r w:rsidRPr="00DF2408">
        <w:rPr>
          <w:sz w:val="20"/>
          <w:lang w:eastAsia="en-US"/>
        </w:rPr>
        <w:t>, these</w:t>
      </w:r>
      <w:r w:rsidR="00AE128F" w:rsidRPr="00DF2408">
        <w:rPr>
          <w:sz w:val="20"/>
          <w:lang w:eastAsia="en-US"/>
        </w:rPr>
        <w:t xml:space="preserve"> are characterised by two distinct and separate units of operation</w:t>
      </w:r>
      <w:r w:rsidRPr="00DF2408">
        <w:rPr>
          <w:sz w:val="20"/>
          <w:lang w:eastAsia="en-US"/>
        </w:rPr>
        <w:t xml:space="preserve"> as explained below.</w:t>
      </w:r>
    </w:p>
    <w:p w14:paraId="309A1328" w14:textId="11FB5FB5" w:rsidR="00AE128F" w:rsidRPr="00DF2408" w:rsidRDefault="00AE128F" w:rsidP="00176EA2">
      <w:pPr>
        <w:pStyle w:val="Level1"/>
        <w:numPr>
          <w:ilvl w:val="0"/>
          <w:numId w:val="0"/>
        </w:numPr>
        <w:rPr>
          <w:i/>
          <w:sz w:val="20"/>
          <w:lang w:eastAsia="en-US"/>
        </w:rPr>
      </w:pPr>
      <w:r w:rsidRPr="00DF2408">
        <w:rPr>
          <w:i/>
          <w:sz w:val="20"/>
          <w:lang w:eastAsia="en-US"/>
        </w:rPr>
        <w:lastRenderedPageBreak/>
        <w:t>The Wet Concentration P</w:t>
      </w:r>
      <w:r w:rsidR="00DC5B21" w:rsidRPr="00DF2408">
        <w:rPr>
          <w:i/>
          <w:sz w:val="20"/>
          <w:lang w:eastAsia="en-US"/>
        </w:rPr>
        <w:t>lant</w:t>
      </w:r>
      <w:r w:rsidR="00F60546" w:rsidRPr="00DF2408">
        <w:rPr>
          <w:i/>
          <w:sz w:val="20"/>
          <w:lang w:eastAsia="en-US"/>
        </w:rPr>
        <w:t xml:space="preserve"> (WCP)</w:t>
      </w:r>
    </w:p>
    <w:p w14:paraId="4CB711AA" w14:textId="5965D618" w:rsidR="00AE128F" w:rsidRPr="00DF2408" w:rsidRDefault="00AE128F" w:rsidP="00176EA2">
      <w:pPr>
        <w:pStyle w:val="Level1"/>
        <w:rPr>
          <w:sz w:val="20"/>
          <w:lang w:eastAsia="en-US"/>
        </w:rPr>
      </w:pPr>
      <w:r w:rsidRPr="00DF2408">
        <w:rPr>
          <w:sz w:val="20"/>
          <w:lang w:eastAsia="en-US"/>
        </w:rPr>
        <w:t>Th</w:t>
      </w:r>
      <w:r w:rsidR="00176EA2" w:rsidRPr="00DF2408">
        <w:rPr>
          <w:sz w:val="20"/>
          <w:lang w:eastAsia="en-US"/>
        </w:rPr>
        <w:t>e WCP</w:t>
      </w:r>
      <w:r w:rsidRPr="00DF2408">
        <w:rPr>
          <w:sz w:val="20"/>
          <w:lang w:eastAsia="en-US"/>
        </w:rPr>
        <w:t xml:space="preserve"> process uses water to transport and separate</w:t>
      </w:r>
      <w:r w:rsidR="00113BF4" w:rsidRPr="00DF2408">
        <w:rPr>
          <w:sz w:val="20"/>
          <w:lang w:eastAsia="en-US"/>
        </w:rPr>
        <w:t xml:space="preserve"> </w:t>
      </w:r>
      <w:r w:rsidRPr="00DF2408">
        <w:rPr>
          <w:sz w:val="20"/>
          <w:lang w:eastAsia="en-US"/>
        </w:rPr>
        <w:t xml:space="preserve">the </w:t>
      </w:r>
      <w:r w:rsidR="00113BF4" w:rsidRPr="00DF2408">
        <w:rPr>
          <w:sz w:val="20"/>
          <w:lang w:eastAsia="en-US"/>
        </w:rPr>
        <w:t xml:space="preserve">valuable </w:t>
      </w:r>
      <w:r w:rsidRPr="00DF2408">
        <w:rPr>
          <w:sz w:val="20"/>
          <w:lang w:eastAsia="en-US"/>
        </w:rPr>
        <w:t xml:space="preserve">heavy minerals in the mined ore </w:t>
      </w:r>
      <w:r w:rsidR="00113BF4" w:rsidRPr="00DF2408">
        <w:rPr>
          <w:sz w:val="20"/>
          <w:lang w:eastAsia="en-US"/>
        </w:rPr>
        <w:t xml:space="preserve">from their less valuable host minerals.  </w:t>
      </w:r>
      <w:r w:rsidR="007B4802" w:rsidRPr="00DF2408">
        <w:rPr>
          <w:sz w:val="20"/>
          <w:lang w:eastAsia="en-US"/>
        </w:rPr>
        <w:t>It is economically and environmentally beneficial that t</w:t>
      </w:r>
      <w:r w:rsidR="00113BF4" w:rsidRPr="00DF2408">
        <w:rPr>
          <w:sz w:val="20"/>
          <w:lang w:eastAsia="en-US"/>
        </w:rPr>
        <w:t>h</w:t>
      </w:r>
      <w:r w:rsidR="00F60546" w:rsidRPr="00DF2408">
        <w:rPr>
          <w:sz w:val="20"/>
          <w:lang w:eastAsia="en-US"/>
        </w:rPr>
        <w:t>e WCP is located</w:t>
      </w:r>
      <w:r w:rsidR="00113BF4" w:rsidRPr="00DF2408">
        <w:rPr>
          <w:sz w:val="20"/>
          <w:lang w:eastAsia="en-US"/>
        </w:rPr>
        <w:t xml:space="preserve"> at the mine</w:t>
      </w:r>
      <w:r w:rsidR="00F60546" w:rsidRPr="00DF2408">
        <w:rPr>
          <w:sz w:val="20"/>
          <w:lang w:eastAsia="en-US"/>
        </w:rPr>
        <w:t xml:space="preserve"> </w:t>
      </w:r>
      <w:r w:rsidR="007B4802" w:rsidRPr="00DF2408">
        <w:rPr>
          <w:sz w:val="20"/>
          <w:lang w:eastAsia="en-US"/>
        </w:rPr>
        <w:t>site. The wet concentration process produces a Heavy Mineral Concentrate (HMC) that contains all of the valuable heavy minerals and is a saleable product in its own right, however at a low</w:t>
      </w:r>
      <w:r w:rsidR="00176EA2" w:rsidRPr="00DF2408">
        <w:rPr>
          <w:sz w:val="20"/>
          <w:lang w:eastAsia="en-US"/>
        </w:rPr>
        <w:t>er</w:t>
      </w:r>
      <w:r w:rsidR="007B4802" w:rsidRPr="00DF2408">
        <w:rPr>
          <w:sz w:val="20"/>
          <w:lang w:eastAsia="en-US"/>
        </w:rPr>
        <w:t xml:space="preserve"> value. </w:t>
      </w:r>
    </w:p>
    <w:p w14:paraId="28486C43" w14:textId="177277D6" w:rsidR="007B4802" w:rsidRPr="00DF2408" w:rsidRDefault="007B4802" w:rsidP="00176EA2">
      <w:pPr>
        <w:pStyle w:val="Level1"/>
        <w:numPr>
          <w:ilvl w:val="0"/>
          <w:numId w:val="0"/>
        </w:numPr>
        <w:rPr>
          <w:i/>
          <w:sz w:val="20"/>
          <w:lang w:eastAsia="en-US"/>
        </w:rPr>
      </w:pPr>
      <w:r w:rsidRPr="00DF2408">
        <w:rPr>
          <w:i/>
          <w:sz w:val="20"/>
          <w:lang w:eastAsia="en-US"/>
        </w:rPr>
        <w:t>Mineral Separation P</w:t>
      </w:r>
      <w:r w:rsidR="00DC5B21" w:rsidRPr="00DF2408">
        <w:rPr>
          <w:i/>
          <w:sz w:val="20"/>
          <w:lang w:eastAsia="en-US"/>
        </w:rPr>
        <w:t xml:space="preserve">lant </w:t>
      </w:r>
      <w:r w:rsidR="00F60546" w:rsidRPr="00DF2408">
        <w:rPr>
          <w:i/>
          <w:sz w:val="20"/>
          <w:lang w:eastAsia="en-US"/>
        </w:rPr>
        <w:t>(MSP)</w:t>
      </w:r>
    </w:p>
    <w:p w14:paraId="07F808C7" w14:textId="4C121FDA" w:rsidR="00EC3CBC" w:rsidRPr="00DF2408" w:rsidRDefault="00F60546" w:rsidP="00176EA2">
      <w:pPr>
        <w:pStyle w:val="Level1"/>
        <w:rPr>
          <w:sz w:val="20"/>
          <w:lang w:eastAsia="en-US"/>
        </w:rPr>
      </w:pPr>
      <w:r w:rsidRPr="00DF2408">
        <w:rPr>
          <w:sz w:val="20"/>
          <w:lang w:eastAsia="en-US"/>
        </w:rPr>
        <w:t xml:space="preserve">This process uses magnetic and electrostatics techniques to separate the components of the HMC into individual products that are significantly more valuable than when combined as HMC. The MSP is typically located as close to major transport and/or port facilities as possible for export. </w:t>
      </w:r>
    </w:p>
    <w:p w14:paraId="58024631" w14:textId="6CF8D371" w:rsidR="00AE128F" w:rsidRPr="00DF2408" w:rsidRDefault="00AE128F" w:rsidP="00176EA2">
      <w:pPr>
        <w:pStyle w:val="Level1"/>
        <w:rPr>
          <w:sz w:val="20"/>
        </w:rPr>
      </w:pPr>
      <w:proofErr w:type="spellStart"/>
      <w:r w:rsidRPr="00DF2408">
        <w:rPr>
          <w:sz w:val="20"/>
          <w:lang w:eastAsia="en-US"/>
        </w:rPr>
        <w:t>TiGa</w:t>
      </w:r>
      <w:r w:rsidR="00F60546" w:rsidRPr="00DF2408">
        <w:rPr>
          <w:sz w:val="20"/>
          <w:lang w:eastAsia="en-US"/>
        </w:rPr>
        <w:t>’s</w:t>
      </w:r>
      <w:proofErr w:type="spellEnd"/>
      <w:r w:rsidR="00F60546" w:rsidRPr="00DF2408">
        <w:rPr>
          <w:sz w:val="20"/>
          <w:lang w:eastAsia="en-US"/>
        </w:rPr>
        <w:t xml:space="preserve"> development plan</w:t>
      </w:r>
      <w:r w:rsidR="007E65FD" w:rsidRPr="00DF2408">
        <w:rPr>
          <w:sz w:val="20"/>
          <w:lang w:eastAsia="en-US"/>
        </w:rPr>
        <w:t xml:space="preserve"> envisages the WCP being located at the </w:t>
      </w:r>
      <w:proofErr w:type="spellStart"/>
      <w:r w:rsidR="007E65FD" w:rsidRPr="00DF2408">
        <w:rPr>
          <w:sz w:val="20"/>
          <w:lang w:eastAsia="en-US"/>
        </w:rPr>
        <w:t>Barrytown</w:t>
      </w:r>
      <w:proofErr w:type="spellEnd"/>
      <w:r w:rsidR="007E65FD" w:rsidRPr="00DF2408">
        <w:rPr>
          <w:sz w:val="20"/>
          <w:lang w:eastAsia="en-US"/>
        </w:rPr>
        <w:t xml:space="preserve"> mine site</w:t>
      </w:r>
      <w:r w:rsidR="00CF7677">
        <w:rPr>
          <w:sz w:val="20"/>
          <w:lang w:eastAsia="en-US"/>
        </w:rPr>
        <w:t>. T</w:t>
      </w:r>
      <w:r w:rsidR="007E65FD" w:rsidRPr="00DF2408">
        <w:rPr>
          <w:sz w:val="20"/>
          <w:lang w:eastAsia="en-US"/>
        </w:rPr>
        <w:t>he MSP</w:t>
      </w:r>
      <w:r w:rsidR="00176EA2" w:rsidRPr="00DF2408">
        <w:rPr>
          <w:sz w:val="20"/>
          <w:lang w:eastAsia="en-US"/>
        </w:rPr>
        <w:t xml:space="preserve"> is </w:t>
      </w:r>
      <w:r w:rsidR="00CF7677">
        <w:rPr>
          <w:sz w:val="20"/>
          <w:lang w:eastAsia="en-US"/>
        </w:rPr>
        <w:t xml:space="preserve">a </w:t>
      </w:r>
      <w:r w:rsidR="00176EA2" w:rsidRPr="00DF2408">
        <w:rPr>
          <w:sz w:val="20"/>
          <w:lang w:eastAsia="en-US"/>
        </w:rPr>
        <w:t>future opportunity which could be</w:t>
      </w:r>
      <w:r w:rsidR="007E65FD" w:rsidRPr="00DF2408">
        <w:rPr>
          <w:sz w:val="20"/>
          <w:lang w:eastAsia="en-US"/>
        </w:rPr>
        <w:t xml:space="preserve"> located in the Greymouth area with access to the rail services to the east coast for export, thereby ensuring</w:t>
      </w:r>
      <w:r w:rsidRPr="00DF2408">
        <w:rPr>
          <w:sz w:val="20"/>
          <w:lang w:eastAsia="en-US"/>
        </w:rPr>
        <w:t xml:space="preserve"> m</w:t>
      </w:r>
      <w:r w:rsidR="007E65FD" w:rsidRPr="00DF2408">
        <w:rPr>
          <w:sz w:val="20"/>
          <w:lang w:eastAsia="en-US"/>
        </w:rPr>
        <w:t>aximum</w:t>
      </w:r>
      <w:r w:rsidRPr="00DF2408">
        <w:rPr>
          <w:sz w:val="20"/>
          <w:lang w:eastAsia="en-US"/>
        </w:rPr>
        <w:t xml:space="preserve"> value is kept on the West Coast (rather than being gained overseas) which in turn enables greater development of West Coast industries.  </w:t>
      </w:r>
    </w:p>
    <w:p w14:paraId="7DB11976" w14:textId="77777777" w:rsidR="00107352" w:rsidRPr="00DF2408" w:rsidRDefault="00107352" w:rsidP="00107352">
      <w:pPr>
        <w:pStyle w:val="Level1"/>
        <w:numPr>
          <w:ilvl w:val="0"/>
          <w:numId w:val="0"/>
        </w:numPr>
        <w:rPr>
          <w:b/>
          <w:sz w:val="20"/>
        </w:rPr>
      </w:pPr>
      <w:r w:rsidRPr="00DF2408">
        <w:rPr>
          <w:b/>
          <w:sz w:val="20"/>
        </w:rPr>
        <w:t xml:space="preserve">Conclusion </w:t>
      </w:r>
    </w:p>
    <w:p w14:paraId="0E2ABF5A" w14:textId="65DA818F" w:rsidR="00107352" w:rsidRPr="00DF2408" w:rsidRDefault="00C56616" w:rsidP="000A252F">
      <w:pPr>
        <w:pStyle w:val="Level1"/>
      </w:pPr>
      <w:proofErr w:type="spellStart"/>
      <w:r w:rsidRPr="00DF2408">
        <w:rPr>
          <w:sz w:val="20"/>
        </w:rPr>
        <w:t>TiGa</w:t>
      </w:r>
      <w:proofErr w:type="spellEnd"/>
      <w:r w:rsidRPr="00DF2408">
        <w:rPr>
          <w:sz w:val="20"/>
        </w:rPr>
        <w:t xml:space="preserve"> is committed to </w:t>
      </w:r>
      <w:r w:rsidR="008A29AF" w:rsidRPr="00DF2408">
        <w:rPr>
          <w:sz w:val="20"/>
        </w:rPr>
        <w:t xml:space="preserve">making </w:t>
      </w:r>
      <w:r w:rsidRPr="00DF2408">
        <w:rPr>
          <w:sz w:val="20"/>
        </w:rPr>
        <w:t>a positive contribution to the West Coast</w:t>
      </w:r>
      <w:r w:rsidR="008A29AF" w:rsidRPr="00DF2408">
        <w:rPr>
          <w:sz w:val="20"/>
        </w:rPr>
        <w:t xml:space="preserve"> and to the environment</w:t>
      </w:r>
      <w:r w:rsidRPr="00DF2408">
        <w:rPr>
          <w:sz w:val="20"/>
        </w:rPr>
        <w:t xml:space="preserve">, and is firmly of the view that investment in the extraction industry </w:t>
      </w:r>
      <w:r w:rsidR="008A29AF" w:rsidRPr="00DF2408">
        <w:rPr>
          <w:sz w:val="20"/>
        </w:rPr>
        <w:t xml:space="preserve">can achieve these outcomes. </w:t>
      </w:r>
      <w:r w:rsidR="009C7583" w:rsidRPr="00DF2408">
        <w:rPr>
          <w:sz w:val="20"/>
        </w:rPr>
        <w:t xml:space="preserve">To that end, </w:t>
      </w:r>
      <w:proofErr w:type="spellStart"/>
      <w:r w:rsidR="00615C4E" w:rsidRPr="00DF2408">
        <w:rPr>
          <w:sz w:val="20"/>
        </w:rPr>
        <w:t>TiGa</w:t>
      </w:r>
      <w:proofErr w:type="spellEnd"/>
      <w:r w:rsidR="00615C4E" w:rsidRPr="00DF2408">
        <w:rPr>
          <w:sz w:val="20"/>
        </w:rPr>
        <w:t xml:space="preserve"> strongly supports the </w:t>
      </w:r>
      <w:r w:rsidR="008A29AF" w:rsidRPr="00DF2408">
        <w:rPr>
          <w:sz w:val="20"/>
        </w:rPr>
        <w:t xml:space="preserve">enabling of </w:t>
      </w:r>
      <w:r w:rsidR="00615C4E" w:rsidRPr="00DF2408">
        <w:rPr>
          <w:sz w:val="20"/>
        </w:rPr>
        <w:t>mining</w:t>
      </w:r>
      <w:r w:rsidR="008A29AF" w:rsidRPr="00DF2408">
        <w:rPr>
          <w:sz w:val="20"/>
        </w:rPr>
        <w:t xml:space="preserve"> in</w:t>
      </w:r>
      <w:r w:rsidR="00615C4E" w:rsidRPr="00DF2408">
        <w:rPr>
          <w:sz w:val="20"/>
        </w:rPr>
        <w:t xml:space="preserve"> the TTPP. </w:t>
      </w:r>
      <w:bookmarkStart w:id="1" w:name="_GoBack"/>
      <w:bookmarkEnd w:id="1"/>
    </w:p>
    <w:p w14:paraId="205E9514" w14:textId="77777777" w:rsidR="00DF2408" w:rsidRPr="00DF2408" w:rsidRDefault="00DF2408" w:rsidP="00615C4E">
      <w:pPr>
        <w:spacing w:line="320" w:lineRule="atLeast"/>
        <w:jc w:val="left"/>
        <w:rPr>
          <w:rFonts w:cs="Arial"/>
          <w:b/>
          <w:szCs w:val="20"/>
        </w:rPr>
      </w:pPr>
    </w:p>
    <w:p w14:paraId="68023A90" w14:textId="739E70E9" w:rsidR="00615C4E" w:rsidRPr="00DF2408" w:rsidRDefault="00615C4E" w:rsidP="00615C4E">
      <w:pPr>
        <w:spacing w:line="320" w:lineRule="atLeast"/>
        <w:jc w:val="left"/>
        <w:rPr>
          <w:rFonts w:cs="Arial"/>
          <w:b/>
          <w:szCs w:val="20"/>
        </w:rPr>
      </w:pPr>
      <w:r w:rsidRPr="00DF2408">
        <w:rPr>
          <w:rFonts w:cs="Arial"/>
          <w:b/>
          <w:szCs w:val="20"/>
        </w:rPr>
        <w:t xml:space="preserve">Robert </w:t>
      </w:r>
      <w:r w:rsidR="00D37166" w:rsidRPr="00DF2408">
        <w:rPr>
          <w:rFonts w:cs="Arial"/>
          <w:b/>
          <w:szCs w:val="20"/>
        </w:rPr>
        <w:t>George</w:t>
      </w:r>
      <w:r w:rsidRPr="00DF2408">
        <w:rPr>
          <w:rFonts w:cs="Arial"/>
          <w:b/>
          <w:szCs w:val="20"/>
        </w:rPr>
        <w:t xml:space="preserve"> Brand</w:t>
      </w:r>
      <w:r w:rsidR="00DF2408" w:rsidRPr="00DF2408">
        <w:rPr>
          <w:rFonts w:cs="Arial"/>
          <w:b/>
          <w:szCs w:val="20"/>
        </w:rPr>
        <w:br/>
      </w:r>
      <w:r w:rsidRPr="00DF2408">
        <w:rPr>
          <w:b/>
          <w:szCs w:val="20"/>
        </w:rPr>
        <w:t>2 October 2023</w:t>
      </w:r>
    </w:p>
    <w:p w14:paraId="388D8459" w14:textId="77777777" w:rsidR="00107352" w:rsidRPr="00DF2408" w:rsidRDefault="00107352" w:rsidP="00107352">
      <w:pPr>
        <w:spacing w:after="0"/>
        <w:jc w:val="left"/>
        <w:rPr>
          <w:rFonts w:cs="Arial"/>
          <w:szCs w:val="20"/>
        </w:rPr>
      </w:pPr>
    </w:p>
    <w:p w14:paraId="281B2299" w14:textId="77777777" w:rsidR="0069577A" w:rsidRPr="00DF2408" w:rsidRDefault="0069577A" w:rsidP="00107352">
      <w:pPr>
        <w:spacing w:after="0"/>
        <w:jc w:val="left"/>
        <w:rPr>
          <w:rFonts w:cs="Arial"/>
          <w:szCs w:val="20"/>
        </w:rPr>
        <w:sectPr w:rsidR="0069577A" w:rsidRPr="00DF2408" w:rsidSect="00871759">
          <w:footerReference w:type="default" r:id="rId15"/>
          <w:pgSz w:w="11909" w:h="16834" w:code="9"/>
          <w:pgMar w:top="1418" w:right="1134" w:bottom="1418" w:left="2977" w:header="567" w:footer="624" w:gutter="0"/>
          <w:paperSrc w:first="259" w:other="259"/>
          <w:pgNumType w:start="1"/>
          <w:cols w:space="720"/>
          <w:docGrid w:linePitch="299"/>
        </w:sectPr>
      </w:pPr>
    </w:p>
    <w:p w14:paraId="340B2060" w14:textId="77777777" w:rsidR="00107352" w:rsidRPr="00DF2408" w:rsidRDefault="00107352" w:rsidP="0069577A">
      <w:pPr>
        <w:pStyle w:val="Level1"/>
        <w:numPr>
          <w:ilvl w:val="0"/>
          <w:numId w:val="0"/>
        </w:numPr>
        <w:rPr>
          <w:sz w:val="20"/>
        </w:rPr>
      </w:pPr>
    </w:p>
    <w:p w14:paraId="29E5BFB8" w14:textId="77777777" w:rsidR="00CB6BFF" w:rsidRPr="00DF2408" w:rsidRDefault="00CB6BFF" w:rsidP="00F947B5">
      <w:pPr>
        <w:spacing w:after="0"/>
        <w:jc w:val="left"/>
        <w:rPr>
          <w:rFonts w:cs="Arial"/>
          <w:szCs w:val="20"/>
        </w:rPr>
      </w:pPr>
    </w:p>
    <w:sectPr w:rsidR="00CB6BFF" w:rsidRPr="00DF2408" w:rsidSect="00CB6BFF">
      <w:footerReference w:type="default" r:id="rId16"/>
      <w:type w:val="continuous"/>
      <w:pgSz w:w="11909" w:h="16834" w:code="9"/>
      <w:pgMar w:top="1418" w:right="1134" w:bottom="1418" w:left="2977" w:header="567" w:footer="624" w:gutter="0"/>
      <w:paperSrc w:first="259" w:other="259"/>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326C15" w16cex:dateUtc="2023-09-21T01: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E46E8" w14:textId="77777777" w:rsidR="007D357D" w:rsidRDefault="007D357D">
      <w:r>
        <w:separator/>
      </w:r>
    </w:p>
  </w:endnote>
  <w:endnote w:type="continuationSeparator" w:id="0">
    <w:p w14:paraId="4053324A" w14:textId="77777777" w:rsidR="007D357D" w:rsidRDefault="007D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BA1B" w14:textId="77777777" w:rsidR="00CB6BFF" w:rsidRDefault="00CB6BFF">
    <w:pPr>
      <w:pStyle w:val="Footer"/>
    </w:pPr>
  </w:p>
  <w:p w14:paraId="73A98F06" w14:textId="77777777" w:rsidR="0030791D" w:rsidRDefault="003079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61622" w14:textId="5704F282" w:rsidR="00447D93" w:rsidRPr="00BD3F00" w:rsidRDefault="005F2AD2" w:rsidP="00AE19F3">
    <w:pPr>
      <w:pStyle w:val="ALDocNo"/>
    </w:pPr>
    <w:fldSimple w:instr=" DOCPROPERTY  LMFolioVersionNo  \* MERGEFORMAT ">
      <w:r w:rsidR="008422A0">
        <w:t>8279596v1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7663" w14:textId="77777777" w:rsidR="00107352" w:rsidRPr="00BD3F00" w:rsidRDefault="00107352" w:rsidP="00AE19F3">
    <w:pPr>
      <w:pStyle w:val="ALDocN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AA50F" w14:textId="4DB295E9" w:rsidR="00447D93" w:rsidRPr="00BD3F00" w:rsidRDefault="005F2AD2" w:rsidP="00447D93">
    <w:pPr>
      <w:pStyle w:val="ALDocNo"/>
      <w:spacing w:after="200"/>
    </w:pPr>
    <w:fldSimple w:instr=" DOCPROPERTY  LMFolioVersionNo  \* MERGEFORMAT ">
      <w:r w:rsidR="008422A0">
        <w:t>8279596v1</w:t>
      </w:r>
    </w:fldSimple>
  </w:p>
  <w:p w14:paraId="678ADEE7" w14:textId="18AC81FF" w:rsidR="00447D93" w:rsidRPr="00BD3F00" w:rsidRDefault="005F2AD2" w:rsidP="00AE19F3">
    <w:pPr>
      <w:pStyle w:val="ALDocNo"/>
    </w:pPr>
    <w:fldSimple w:instr=" DOCPROPERTY  LMFolioVersionNo  \* MERGEFORMAT ">
      <w:r w:rsidR="008422A0">
        <w:t>8279596v1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08246" w14:textId="77777777" w:rsidR="007D357D" w:rsidRDefault="007D357D">
      <w:r>
        <w:separator/>
      </w:r>
    </w:p>
  </w:footnote>
  <w:footnote w:type="continuationSeparator" w:id="0">
    <w:p w14:paraId="5760B7AD" w14:textId="77777777" w:rsidR="007D357D" w:rsidRDefault="007D3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1D393" w14:textId="77777777" w:rsidR="00CB6BFF" w:rsidRPr="0077040A" w:rsidRDefault="00CB6BFF" w:rsidP="0015755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1A40" w14:textId="77777777" w:rsidR="00CB6BFF" w:rsidRDefault="00CB6BFF">
    <w:pPr>
      <w:jc w:val="center"/>
    </w:pPr>
    <w:r>
      <w:fldChar w:fldCharType="begin"/>
    </w:r>
    <w:r>
      <w:instrText xml:space="preserve"> PAGE </w:instrText>
    </w:r>
    <w:r>
      <w:fldChar w:fldCharType="separate"/>
    </w:r>
    <w:r w:rsidR="00644049">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F1A4C"/>
    <w:multiLevelType w:val="hybridMultilevel"/>
    <w:tmpl w:val="6FC4387C"/>
    <w:lvl w:ilvl="0" w:tplc="6144D98A">
      <w:start w:val="1"/>
      <w:numFmt w:val="bullet"/>
      <w:pStyle w:val="TableLevel2BulletPoin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8182585"/>
    <w:multiLevelType w:val="hybridMultilevel"/>
    <w:tmpl w:val="542CA6C2"/>
    <w:lvl w:ilvl="0" w:tplc="F340794C">
      <w:start w:val="1"/>
      <w:numFmt w:val="bullet"/>
      <w:pStyle w:val="TableLevel1BulletPoin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87F7705"/>
    <w:multiLevelType w:val="multilevel"/>
    <w:tmpl w:val="D9F65386"/>
    <w:styleLink w:val="NumStyleCourt"/>
    <w:lvl w:ilvl="0">
      <w:start w:val="1"/>
      <w:numFmt w:val="decimal"/>
      <w:lvlText w:val="%1"/>
      <w:lvlJc w:val="left"/>
      <w:pPr>
        <w:tabs>
          <w:tab w:val="num" w:pos="709"/>
        </w:tabs>
        <w:ind w:left="709" w:hanging="709"/>
      </w:pPr>
      <w:rPr>
        <w:rFonts w:hint="default"/>
        <w:b w:val="0"/>
        <w:i w:val="0"/>
        <w:color w:val="auto"/>
        <w:u w:val="none"/>
      </w:rPr>
    </w:lvl>
    <w:lvl w:ilvl="1">
      <w:start w:val="1"/>
      <w:numFmt w:val="lowerLetter"/>
      <w:lvlText w:val="(%2)"/>
      <w:lvlJc w:val="left"/>
      <w:pPr>
        <w:tabs>
          <w:tab w:val="num" w:pos="709"/>
        </w:tabs>
        <w:ind w:left="1276" w:hanging="567"/>
      </w:pPr>
      <w:rPr>
        <w:rFonts w:hint="default"/>
        <w:b w:val="0"/>
        <w:i w:val="0"/>
        <w:color w:val="auto"/>
      </w:rPr>
    </w:lvl>
    <w:lvl w:ilvl="2">
      <w:start w:val="1"/>
      <w:numFmt w:val="lowerRoman"/>
      <w:lvlText w:val="(%3)"/>
      <w:lvlJc w:val="left"/>
      <w:pPr>
        <w:tabs>
          <w:tab w:val="num" w:pos="1843"/>
        </w:tabs>
        <w:ind w:left="1843" w:hanging="567"/>
      </w:pPr>
      <w:rPr>
        <w:rFonts w:hint="default"/>
        <w:b w:val="0"/>
        <w:i w:val="0"/>
        <w:color w:val="auto"/>
      </w:rPr>
    </w:lvl>
    <w:lvl w:ilvl="3">
      <w:start w:val="1"/>
      <w:numFmt w:val="decimal"/>
      <w:lvlText w:val="(%4)"/>
      <w:lvlJc w:val="left"/>
      <w:pPr>
        <w:tabs>
          <w:tab w:val="num" w:pos="2410"/>
        </w:tabs>
        <w:ind w:left="2410" w:hanging="567"/>
      </w:pPr>
      <w:rPr>
        <w:rFonts w:hint="default"/>
        <w:color w:val="auto"/>
      </w:rPr>
    </w:lvl>
    <w:lvl w:ilvl="4">
      <w:start w:val="1"/>
      <w:numFmt w:val="none"/>
      <w:lvlRestart w:val="0"/>
      <w:suff w:val="nothing"/>
      <w:lvlText w:val=""/>
      <w:lvlJc w:val="left"/>
      <w:pPr>
        <w:ind w:left="0" w:firstLine="0"/>
      </w:pPr>
      <w:rPr>
        <w:rFonts w:hint="default"/>
        <w:color w:val="auto"/>
      </w:rPr>
    </w:lvl>
    <w:lvl w:ilvl="5">
      <w:start w:val="1"/>
      <w:numFmt w:val="none"/>
      <w:lvlRestart w:val="0"/>
      <w:suff w:val="nothing"/>
      <w:lvlText w:val=""/>
      <w:lvlJc w:val="left"/>
      <w:pPr>
        <w:ind w:left="0" w:firstLine="0"/>
      </w:pPr>
      <w:rPr>
        <w:rFonts w:hint="default"/>
        <w:color w:val="auto"/>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3" w15:restartNumberingAfterBreak="0">
    <w:nsid w:val="5A45408F"/>
    <w:multiLevelType w:val="hybridMultilevel"/>
    <w:tmpl w:val="0644E24C"/>
    <w:lvl w:ilvl="0" w:tplc="0030B3DC">
      <w:start w:val="1"/>
      <w:numFmt w:val="bullet"/>
      <w:pStyle w:val="TableLevel3BulletPoin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7EE69B2"/>
    <w:multiLevelType w:val="multilevel"/>
    <w:tmpl w:val="24C2A9F8"/>
    <w:lvl w:ilvl="0">
      <w:start w:val="1"/>
      <w:numFmt w:val="decimal"/>
      <w:pStyle w:val="Level1"/>
      <w:lvlText w:val="%1"/>
      <w:lvlJc w:val="left"/>
      <w:pPr>
        <w:tabs>
          <w:tab w:val="num" w:pos="567"/>
        </w:tabs>
        <w:ind w:left="567" w:hanging="567"/>
      </w:pPr>
      <w:rPr>
        <w:rFonts w:hint="default"/>
        <w:b w:val="0"/>
        <w:i w:val="0"/>
        <w:color w:val="auto"/>
        <w:sz w:val="20"/>
        <w:szCs w:val="20"/>
        <w:u w:val="none"/>
      </w:rPr>
    </w:lvl>
    <w:lvl w:ilvl="1">
      <w:start w:val="1"/>
      <w:numFmt w:val="lowerLetter"/>
      <w:pStyle w:val="Level2"/>
      <w:lvlText w:val="(%2)"/>
      <w:lvlJc w:val="left"/>
      <w:pPr>
        <w:tabs>
          <w:tab w:val="num" w:pos="1134"/>
        </w:tabs>
        <w:ind w:left="1134" w:hanging="567"/>
      </w:pPr>
      <w:rPr>
        <w:rFonts w:hint="default"/>
        <w:b w:val="0"/>
        <w:i w:val="0"/>
        <w:color w:val="auto"/>
      </w:rPr>
    </w:lvl>
    <w:lvl w:ilvl="2">
      <w:start w:val="1"/>
      <w:numFmt w:val="lowerRoman"/>
      <w:pStyle w:val="Level3"/>
      <w:lvlText w:val="(%3)"/>
      <w:lvlJc w:val="left"/>
      <w:pPr>
        <w:tabs>
          <w:tab w:val="num" w:pos="1701"/>
        </w:tabs>
        <w:ind w:left="1701" w:hanging="567"/>
      </w:pPr>
      <w:rPr>
        <w:rFonts w:hint="default"/>
        <w:b w:val="0"/>
        <w:i w:val="0"/>
        <w:color w:val="auto"/>
      </w:rPr>
    </w:lvl>
    <w:lvl w:ilvl="3">
      <w:start w:val="1"/>
      <w:numFmt w:val="upperLetter"/>
      <w:pStyle w:val="Level4"/>
      <w:lvlText w:val="(%4)"/>
      <w:lvlJc w:val="left"/>
      <w:pPr>
        <w:tabs>
          <w:tab w:val="num" w:pos="2268"/>
        </w:tabs>
        <w:ind w:left="2268" w:hanging="567"/>
      </w:pPr>
      <w:rPr>
        <w:rFonts w:hint="default"/>
        <w:color w:val="auto"/>
      </w:rPr>
    </w:lvl>
    <w:lvl w:ilvl="4">
      <w:start w:val="1"/>
      <w:numFmt w:val="decimal"/>
      <w:pStyle w:val="Level5"/>
      <w:lvlText w:val="(%5)"/>
      <w:lvlJc w:val="left"/>
      <w:pPr>
        <w:tabs>
          <w:tab w:val="num" w:pos="2835"/>
        </w:tabs>
        <w:ind w:left="2835" w:hanging="567"/>
      </w:pPr>
      <w:rPr>
        <w:rFonts w:hint="default"/>
        <w:color w:val="auto"/>
      </w:rPr>
    </w:lvl>
    <w:lvl w:ilvl="5">
      <w:start w:val="1"/>
      <w:numFmt w:val="none"/>
      <w:lvlRestart w:val="0"/>
      <w:pStyle w:val="Heading6"/>
      <w:suff w:val="nothing"/>
      <w:lvlText w:val=""/>
      <w:lvlJc w:val="left"/>
      <w:pPr>
        <w:ind w:left="2836" w:firstLine="0"/>
      </w:pPr>
      <w:rPr>
        <w:rFonts w:hint="default"/>
        <w:color w:val="auto"/>
      </w:rPr>
    </w:lvl>
    <w:lvl w:ilvl="6">
      <w:start w:val="1"/>
      <w:numFmt w:val="none"/>
      <w:lvlRestart w:val="0"/>
      <w:pStyle w:val="Heading7"/>
      <w:suff w:val="nothing"/>
      <w:lvlText w:val=""/>
      <w:lvlJc w:val="left"/>
      <w:pPr>
        <w:ind w:left="2836" w:firstLine="0"/>
      </w:pPr>
      <w:rPr>
        <w:rFonts w:hint="default"/>
        <w:color w:val="auto"/>
      </w:rPr>
    </w:lvl>
    <w:lvl w:ilvl="7">
      <w:start w:val="1"/>
      <w:numFmt w:val="none"/>
      <w:lvlRestart w:val="0"/>
      <w:pStyle w:val="Heading8"/>
      <w:suff w:val="nothing"/>
      <w:lvlText w:val=""/>
      <w:lvlJc w:val="left"/>
      <w:pPr>
        <w:ind w:left="2836" w:firstLine="0"/>
      </w:pPr>
      <w:rPr>
        <w:rFonts w:hint="default"/>
        <w:color w:val="auto"/>
      </w:rPr>
    </w:lvl>
    <w:lvl w:ilvl="8">
      <w:start w:val="1"/>
      <w:numFmt w:val="none"/>
      <w:lvlRestart w:val="0"/>
      <w:pStyle w:val="Heading9"/>
      <w:suff w:val="nothing"/>
      <w:lvlText w:val=""/>
      <w:lvlJc w:val="left"/>
      <w:pPr>
        <w:ind w:left="2836" w:firstLine="0"/>
      </w:pPr>
      <w:rPr>
        <w:rFonts w:hint="default"/>
        <w:color w:val="auto"/>
      </w:rPr>
    </w:lvl>
  </w:abstractNum>
  <w:num w:numId="1">
    <w:abstractNumId w:val="2"/>
  </w:num>
  <w:num w:numId="2">
    <w:abstractNumId w:val="4"/>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doNotHyphenateCaps/>
  <w:defaultTableStyle w:val="TableGrid"/>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846319"/>
    <w:docVar w:name="DocID" w:val="{7CCB2BAF-DB62-44EB-AA0A-2CD7CD7DCA02}"/>
    <w:docVar w:name="DocumentNumber" w:val="281"/>
    <w:docVar w:name="DocumentType" w:val="19"/>
    <w:docVar w:name="FeeEarner" w:val="VMH"/>
    <w:docVar w:name="LibCatalogID" w:val="0"/>
    <w:docVar w:name="MatterDescription" w:val="92 Lichfield Limited (In Recei"/>
    <w:docVar w:name="MatterNumber" w:val="166"/>
    <w:docVar w:name="NoFooter" w:val="-1"/>
    <w:docVar w:name="Numtype" w:val="Court"/>
    <w:docVar w:name="Spacing" w:val="standard"/>
    <w:docVar w:name="UnlinkDocID" w:val="yes"/>
    <w:docVar w:name="VersionID" w:val="{1F548B01-F483-4C63-A9C7-7732C7FD4069}"/>
    <w:docVar w:name="WordOperator" w:val="VMH"/>
  </w:docVars>
  <w:rsids>
    <w:rsidRoot w:val="00836C51"/>
    <w:rsid w:val="000014DD"/>
    <w:rsid w:val="00005CAF"/>
    <w:rsid w:val="00006DE1"/>
    <w:rsid w:val="000137E1"/>
    <w:rsid w:val="000141D2"/>
    <w:rsid w:val="00014876"/>
    <w:rsid w:val="0001568C"/>
    <w:rsid w:val="0001707C"/>
    <w:rsid w:val="00020FE2"/>
    <w:rsid w:val="0002218C"/>
    <w:rsid w:val="00023FC6"/>
    <w:rsid w:val="00024DD2"/>
    <w:rsid w:val="00026993"/>
    <w:rsid w:val="00026CB8"/>
    <w:rsid w:val="000271C6"/>
    <w:rsid w:val="0003088B"/>
    <w:rsid w:val="00030F5B"/>
    <w:rsid w:val="0003107D"/>
    <w:rsid w:val="00031431"/>
    <w:rsid w:val="000417F3"/>
    <w:rsid w:val="00041822"/>
    <w:rsid w:val="000419CD"/>
    <w:rsid w:val="00041A8B"/>
    <w:rsid w:val="00051001"/>
    <w:rsid w:val="00052EC1"/>
    <w:rsid w:val="00055AEE"/>
    <w:rsid w:val="0005623F"/>
    <w:rsid w:val="00060003"/>
    <w:rsid w:val="00061A72"/>
    <w:rsid w:val="000651C4"/>
    <w:rsid w:val="00065594"/>
    <w:rsid w:val="00070B57"/>
    <w:rsid w:val="00071840"/>
    <w:rsid w:val="00073460"/>
    <w:rsid w:val="000742D9"/>
    <w:rsid w:val="0008249C"/>
    <w:rsid w:val="00086BC6"/>
    <w:rsid w:val="0008786D"/>
    <w:rsid w:val="00087B09"/>
    <w:rsid w:val="00092F2E"/>
    <w:rsid w:val="00094C93"/>
    <w:rsid w:val="000A0945"/>
    <w:rsid w:val="000A252F"/>
    <w:rsid w:val="000A3353"/>
    <w:rsid w:val="000A33FF"/>
    <w:rsid w:val="000A496E"/>
    <w:rsid w:val="000A563E"/>
    <w:rsid w:val="000A5D16"/>
    <w:rsid w:val="000A70E7"/>
    <w:rsid w:val="000A7AEC"/>
    <w:rsid w:val="000B100B"/>
    <w:rsid w:val="000B1DBF"/>
    <w:rsid w:val="000B2689"/>
    <w:rsid w:val="000B3DBC"/>
    <w:rsid w:val="000B6D09"/>
    <w:rsid w:val="000B7AAF"/>
    <w:rsid w:val="000C20CA"/>
    <w:rsid w:val="000C776C"/>
    <w:rsid w:val="000D03CE"/>
    <w:rsid w:val="000D1503"/>
    <w:rsid w:val="000D1DFE"/>
    <w:rsid w:val="000D2115"/>
    <w:rsid w:val="000D2CCF"/>
    <w:rsid w:val="000D4306"/>
    <w:rsid w:val="000D53F8"/>
    <w:rsid w:val="000D60C8"/>
    <w:rsid w:val="000D6B3D"/>
    <w:rsid w:val="000D74D6"/>
    <w:rsid w:val="000D7A15"/>
    <w:rsid w:val="000E3ACA"/>
    <w:rsid w:val="000E42BE"/>
    <w:rsid w:val="000E636F"/>
    <w:rsid w:val="000E6D7C"/>
    <w:rsid w:val="000E6F1B"/>
    <w:rsid w:val="000F03B5"/>
    <w:rsid w:val="000F654D"/>
    <w:rsid w:val="000F6654"/>
    <w:rsid w:val="00103936"/>
    <w:rsid w:val="001043D5"/>
    <w:rsid w:val="001049F0"/>
    <w:rsid w:val="00107352"/>
    <w:rsid w:val="001102E1"/>
    <w:rsid w:val="00112743"/>
    <w:rsid w:val="00113713"/>
    <w:rsid w:val="00113BF4"/>
    <w:rsid w:val="001157E5"/>
    <w:rsid w:val="00115AEA"/>
    <w:rsid w:val="001171F2"/>
    <w:rsid w:val="00117C3F"/>
    <w:rsid w:val="00125288"/>
    <w:rsid w:val="001268AB"/>
    <w:rsid w:val="001318A4"/>
    <w:rsid w:val="001334A2"/>
    <w:rsid w:val="00133862"/>
    <w:rsid w:val="00133AF2"/>
    <w:rsid w:val="0013692C"/>
    <w:rsid w:val="001403DF"/>
    <w:rsid w:val="00143777"/>
    <w:rsid w:val="00144EDA"/>
    <w:rsid w:val="00150312"/>
    <w:rsid w:val="0015035E"/>
    <w:rsid w:val="00151AD3"/>
    <w:rsid w:val="00152917"/>
    <w:rsid w:val="001537F8"/>
    <w:rsid w:val="00156382"/>
    <w:rsid w:val="001566CF"/>
    <w:rsid w:val="0015740C"/>
    <w:rsid w:val="0015755B"/>
    <w:rsid w:val="00160B0C"/>
    <w:rsid w:val="00165601"/>
    <w:rsid w:val="00166825"/>
    <w:rsid w:val="00171A57"/>
    <w:rsid w:val="00171EDE"/>
    <w:rsid w:val="00173688"/>
    <w:rsid w:val="001748B9"/>
    <w:rsid w:val="00176EA2"/>
    <w:rsid w:val="00181319"/>
    <w:rsid w:val="00181F09"/>
    <w:rsid w:val="00182A37"/>
    <w:rsid w:val="00182B0E"/>
    <w:rsid w:val="00183620"/>
    <w:rsid w:val="00187238"/>
    <w:rsid w:val="00192809"/>
    <w:rsid w:val="00194816"/>
    <w:rsid w:val="00194857"/>
    <w:rsid w:val="00194FF9"/>
    <w:rsid w:val="001964D0"/>
    <w:rsid w:val="001966DF"/>
    <w:rsid w:val="00196F9C"/>
    <w:rsid w:val="001A09A1"/>
    <w:rsid w:val="001A562E"/>
    <w:rsid w:val="001A7C4E"/>
    <w:rsid w:val="001B0DB8"/>
    <w:rsid w:val="001B2C62"/>
    <w:rsid w:val="001B5097"/>
    <w:rsid w:val="001C259B"/>
    <w:rsid w:val="001C3D8E"/>
    <w:rsid w:val="001C4190"/>
    <w:rsid w:val="001C5812"/>
    <w:rsid w:val="001C6066"/>
    <w:rsid w:val="001C70DC"/>
    <w:rsid w:val="001D0741"/>
    <w:rsid w:val="001D1075"/>
    <w:rsid w:val="001D321E"/>
    <w:rsid w:val="001E10FF"/>
    <w:rsid w:val="001E354E"/>
    <w:rsid w:val="001E40C1"/>
    <w:rsid w:val="001E4747"/>
    <w:rsid w:val="001E6E60"/>
    <w:rsid w:val="001E7A06"/>
    <w:rsid w:val="001F24BF"/>
    <w:rsid w:val="001F462C"/>
    <w:rsid w:val="001F4E17"/>
    <w:rsid w:val="001F4EC9"/>
    <w:rsid w:val="001F5385"/>
    <w:rsid w:val="001F786A"/>
    <w:rsid w:val="002014B9"/>
    <w:rsid w:val="002014BD"/>
    <w:rsid w:val="00201B72"/>
    <w:rsid w:val="00203797"/>
    <w:rsid w:val="00203BAC"/>
    <w:rsid w:val="00204D05"/>
    <w:rsid w:val="00206338"/>
    <w:rsid w:val="00206FAD"/>
    <w:rsid w:val="0020743B"/>
    <w:rsid w:val="00212EAB"/>
    <w:rsid w:val="0021745E"/>
    <w:rsid w:val="002208D0"/>
    <w:rsid w:val="00220EEC"/>
    <w:rsid w:val="00221F82"/>
    <w:rsid w:val="00223538"/>
    <w:rsid w:val="002248FB"/>
    <w:rsid w:val="00224FF9"/>
    <w:rsid w:val="00233336"/>
    <w:rsid w:val="00235D8D"/>
    <w:rsid w:val="002379AF"/>
    <w:rsid w:val="00245EBE"/>
    <w:rsid w:val="00246669"/>
    <w:rsid w:val="00250B44"/>
    <w:rsid w:val="00251CC0"/>
    <w:rsid w:val="002554A7"/>
    <w:rsid w:val="00256A29"/>
    <w:rsid w:val="00256A66"/>
    <w:rsid w:val="002604A4"/>
    <w:rsid w:val="002648B3"/>
    <w:rsid w:val="00267EBC"/>
    <w:rsid w:val="00270B44"/>
    <w:rsid w:val="002729CD"/>
    <w:rsid w:val="00273A4B"/>
    <w:rsid w:val="00273E9F"/>
    <w:rsid w:val="002806BE"/>
    <w:rsid w:val="002814A2"/>
    <w:rsid w:val="00281C40"/>
    <w:rsid w:val="002845B7"/>
    <w:rsid w:val="00284A96"/>
    <w:rsid w:val="00285818"/>
    <w:rsid w:val="00287076"/>
    <w:rsid w:val="002873F7"/>
    <w:rsid w:val="002938F7"/>
    <w:rsid w:val="00295D95"/>
    <w:rsid w:val="002A622A"/>
    <w:rsid w:val="002B241B"/>
    <w:rsid w:val="002B2C74"/>
    <w:rsid w:val="002B2D40"/>
    <w:rsid w:val="002B3D38"/>
    <w:rsid w:val="002B45EE"/>
    <w:rsid w:val="002B7853"/>
    <w:rsid w:val="002C213C"/>
    <w:rsid w:val="002C3B5B"/>
    <w:rsid w:val="002C4F9E"/>
    <w:rsid w:val="002C557F"/>
    <w:rsid w:val="002D1088"/>
    <w:rsid w:val="002D3CB0"/>
    <w:rsid w:val="002D4223"/>
    <w:rsid w:val="002D6E3A"/>
    <w:rsid w:val="002D7EA3"/>
    <w:rsid w:val="002E1907"/>
    <w:rsid w:val="002E246B"/>
    <w:rsid w:val="002E6E51"/>
    <w:rsid w:val="002F0D14"/>
    <w:rsid w:val="002F14C9"/>
    <w:rsid w:val="002F2F25"/>
    <w:rsid w:val="002F49A7"/>
    <w:rsid w:val="0030102B"/>
    <w:rsid w:val="00302A34"/>
    <w:rsid w:val="0030390C"/>
    <w:rsid w:val="00303C0A"/>
    <w:rsid w:val="00303C94"/>
    <w:rsid w:val="0030429F"/>
    <w:rsid w:val="003043C8"/>
    <w:rsid w:val="0030791D"/>
    <w:rsid w:val="00310828"/>
    <w:rsid w:val="00310CF9"/>
    <w:rsid w:val="00313EA7"/>
    <w:rsid w:val="00315BA5"/>
    <w:rsid w:val="00316A25"/>
    <w:rsid w:val="00317753"/>
    <w:rsid w:val="003217C1"/>
    <w:rsid w:val="00321BCC"/>
    <w:rsid w:val="00323C11"/>
    <w:rsid w:val="0032581E"/>
    <w:rsid w:val="00325CAA"/>
    <w:rsid w:val="003306C8"/>
    <w:rsid w:val="00330FEB"/>
    <w:rsid w:val="00331230"/>
    <w:rsid w:val="0033217A"/>
    <w:rsid w:val="00333469"/>
    <w:rsid w:val="00334009"/>
    <w:rsid w:val="003350A5"/>
    <w:rsid w:val="00341A42"/>
    <w:rsid w:val="00342F0D"/>
    <w:rsid w:val="00343F77"/>
    <w:rsid w:val="00344109"/>
    <w:rsid w:val="003446F2"/>
    <w:rsid w:val="00344AB3"/>
    <w:rsid w:val="0034756C"/>
    <w:rsid w:val="003567A0"/>
    <w:rsid w:val="00356BEE"/>
    <w:rsid w:val="00356C73"/>
    <w:rsid w:val="00357CB5"/>
    <w:rsid w:val="00357EF9"/>
    <w:rsid w:val="003616BD"/>
    <w:rsid w:val="00362CDC"/>
    <w:rsid w:val="00365D4B"/>
    <w:rsid w:val="0037147C"/>
    <w:rsid w:val="00371539"/>
    <w:rsid w:val="00371C8C"/>
    <w:rsid w:val="00372187"/>
    <w:rsid w:val="00373FB3"/>
    <w:rsid w:val="0037584E"/>
    <w:rsid w:val="00377731"/>
    <w:rsid w:val="003778D3"/>
    <w:rsid w:val="00380411"/>
    <w:rsid w:val="003852A6"/>
    <w:rsid w:val="00393918"/>
    <w:rsid w:val="003972B1"/>
    <w:rsid w:val="003A23CF"/>
    <w:rsid w:val="003A5395"/>
    <w:rsid w:val="003A6B21"/>
    <w:rsid w:val="003A7F68"/>
    <w:rsid w:val="003B03B1"/>
    <w:rsid w:val="003B329D"/>
    <w:rsid w:val="003B517D"/>
    <w:rsid w:val="003B5D40"/>
    <w:rsid w:val="003B7316"/>
    <w:rsid w:val="003C577B"/>
    <w:rsid w:val="003C6579"/>
    <w:rsid w:val="003D03EC"/>
    <w:rsid w:val="003D3CAE"/>
    <w:rsid w:val="003D4E8B"/>
    <w:rsid w:val="003D5B34"/>
    <w:rsid w:val="003D68B6"/>
    <w:rsid w:val="003D7563"/>
    <w:rsid w:val="003D7E74"/>
    <w:rsid w:val="003E1BBC"/>
    <w:rsid w:val="003E4E2B"/>
    <w:rsid w:val="003E50AF"/>
    <w:rsid w:val="003E7EF6"/>
    <w:rsid w:val="003F001D"/>
    <w:rsid w:val="003F44FB"/>
    <w:rsid w:val="00403AB8"/>
    <w:rsid w:val="0040444C"/>
    <w:rsid w:val="0040455E"/>
    <w:rsid w:val="00406B35"/>
    <w:rsid w:val="0041104C"/>
    <w:rsid w:val="00411DA5"/>
    <w:rsid w:val="00411ED9"/>
    <w:rsid w:val="00412E66"/>
    <w:rsid w:val="0041450D"/>
    <w:rsid w:val="00416A5D"/>
    <w:rsid w:val="004174B4"/>
    <w:rsid w:val="0042018D"/>
    <w:rsid w:val="00421460"/>
    <w:rsid w:val="00425E4D"/>
    <w:rsid w:val="00427A5B"/>
    <w:rsid w:val="00430CA8"/>
    <w:rsid w:val="004310C9"/>
    <w:rsid w:val="00433C42"/>
    <w:rsid w:val="00436B52"/>
    <w:rsid w:val="00442251"/>
    <w:rsid w:val="00442A6B"/>
    <w:rsid w:val="00443058"/>
    <w:rsid w:val="00443F78"/>
    <w:rsid w:val="0044726B"/>
    <w:rsid w:val="00447D93"/>
    <w:rsid w:val="00450DD2"/>
    <w:rsid w:val="0045133E"/>
    <w:rsid w:val="00451E6C"/>
    <w:rsid w:val="004525F8"/>
    <w:rsid w:val="004526BF"/>
    <w:rsid w:val="00452822"/>
    <w:rsid w:val="00460DFC"/>
    <w:rsid w:val="004625C6"/>
    <w:rsid w:val="00463E3F"/>
    <w:rsid w:val="0046524D"/>
    <w:rsid w:val="00470123"/>
    <w:rsid w:val="00470D38"/>
    <w:rsid w:val="00471C02"/>
    <w:rsid w:val="00472573"/>
    <w:rsid w:val="00473736"/>
    <w:rsid w:val="00473BF7"/>
    <w:rsid w:val="00475A84"/>
    <w:rsid w:val="00475C7D"/>
    <w:rsid w:val="0048024C"/>
    <w:rsid w:val="00486ECD"/>
    <w:rsid w:val="004935EC"/>
    <w:rsid w:val="00494EDC"/>
    <w:rsid w:val="00496DD7"/>
    <w:rsid w:val="004977B5"/>
    <w:rsid w:val="004A029E"/>
    <w:rsid w:val="004A1BD2"/>
    <w:rsid w:val="004A1CA8"/>
    <w:rsid w:val="004A2632"/>
    <w:rsid w:val="004A26D7"/>
    <w:rsid w:val="004B17AD"/>
    <w:rsid w:val="004B243F"/>
    <w:rsid w:val="004B3700"/>
    <w:rsid w:val="004B4BDB"/>
    <w:rsid w:val="004B6082"/>
    <w:rsid w:val="004B7E07"/>
    <w:rsid w:val="004C0C02"/>
    <w:rsid w:val="004C0DA6"/>
    <w:rsid w:val="004C235D"/>
    <w:rsid w:val="004C3886"/>
    <w:rsid w:val="004C44BD"/>
    <w:rsid w:val="004C4856"/>
    <w:rsid w:val="004C4947"/>
    <w:rsid w:val="004C4BFD"/>
    <w:rsid w:val="004C6320"/>
    <w:rsid w:val="004C6C1C"/>
    <w:rsid w:val="004C7E39"/>
    <w:rsid w:val="004D15D8"/>
    <w:rsid w:val="004D2835"/>
    <w:rsid w:val="004D40BA"/>
    <w:rsid w:val="004E1AF9"/>
    <w:rsid w:val="004E33B1"/>
    <w:rsid w:val="004E5458"/>
    <w:rsid w:val="004F5088"/>
    <w:rsid w:val="004F659F"/>
    <w:rsid w:val="004F6D86"/>
    <w:rsid w:val="00500CFD"/>
    <w:rsid w:val="005059A7"/>
    <w:rsid w:val="00505AF2"/>
    <w:rsid w:val="00506AFC"/>
    <w:rsid w:val="00507A46"/>
    <w:rsid w:val="00510613"/>
    <w:rsid w:val="00510F1C"/>
    <w:rsid w:val="00511E6B"/>
    <w:rsid w:val="00512212"/>
    <w:rsid w:val="00512DC3"/>
    <w:rsid w:val="00512E92"/>
    <w:rsid w:val="0051604E"/>
    <w:rsid w:val="00516D39"/>
    <w:rsid w:val="005208D1"/>
    <w:rsid w:val="0052153B"/>
    <w:rsid w:val="00523B34"/>
    <w:rsid w:val="00524CA0"/>
    <w:rsid w:val="005315AF"/>
    <w:rsid w:val="00532824"/>
    <w:rsid w:val="00532ED1"/>
    <w:rsid w:val="0053602B"/>
    <w:rsid w:val="0054262F"/>
    <w:rsid w:val="00544B61"/>
    <w:rsid w:val="00547133"/>
    <w:rsid w:val="005471CD"/>
    <w:rsid w:val="0054747A"/>
    <w:rsid w:val="00547A63"/>
    <w:rsid w:val="00547C91"/>
    <w:rsid w:val="00551A23"/>
    <w:rsid w:val="00553A42"/>
    <w:rsid w:val="00556D87"/>
    <w:rsid w:val="00564D16"/>
    <w:rsid w:val="00566457"/>
    <w:rsid w:val="005672DD"/>
    <w:rsid w:val="005679C3"/>
    <w:rsid w:val="00570341"/>
    <w:rsid w:val="00572650"/>
    <w:rsid w:val="00577165"/>
    <w:rsid w:val="00580F82"/>
    <w:rsid w:val="00585883"/>
    <w:rsid w:val="00586F83"/>
    <w:rsid w:val="005871D5"/>
    <w:rsid w:val="005900E4"/>
    <w:rsid w:val="0059059F"/>
    <w:rsid w:val="00590CAC"/>
    <w:rsid w:val="00593953"/>
    <w:rsid w:val="005A0379"/>
    <w:rsid w:val="005A0B94"/>
    <w:rsid w:val="005A0D21"/>
    <w:rsid w:val="005A40FE"/>
    <w:rsid w:val="005A7BCC"/>
    <w:rsid w:val="005B1941"/>
    <w:rsid w:val="005B1F35"/>
    <w:rsid w:val="005B4188"/>
    <w:rsid w:val="005B56A1"/>
    <w:rsid w:val="005B6AC6"/>
    <w:rsid w:val="005C0D78"/>
    <w:rsid w:val="005C1D67"/>
    <w:rsid w:val="005C75FC"/>
    <w:rsid w:val="005C7712"/>
    <w:rsid w:val="005D058D"/>
    <w:rsid w:val="005D12B5"/>
    <w:rsid w:val="005D2CFA"/>
    <w:rsid w:val="005D3033"/>
    <w:rsid w:val="005D364F"/>
    <w:rsid w:val="005D4250"/>
    <w:rsid w:val="005E0148"/>
    <w:rsid w:val="005E7211"/>
    <w:rsid w:val="005F00BE"/>
    <w:rsid w:val="005F1C22"/>
    <w:rsid w:val="005F2AD2"/>
    <w:rsid w:val="005F36B2"/>
    <w:rsid w:val="005F38D6"/>
    <w:rsid w:val="005F472A"/>
    <w:rsid w:val="005F555A"/>
    <w:rsid w:val="005F734C"/>
    <w:rsid w:val="005F74CF"/>
    <w:rsid w:val="005F7CFE"/>
    <w:rsid w:val="005F7FA1"/>
    <w:rsid w:val="00600C2B"/>
    <w:rsid w:val="006012ED"/>
    <w:rsid w:val="006022E0"/>
    <w:rsid w:val="0060330B"/>
    <w:rsid w:val="00605D81"/>
    <w:rsid w:val="00606705"/>
    <w:rsid w:val="006067A1"/>
    <w:rsid w:val="0060743D"/>
    <w:rsid w:val="00611952"/>
    <w:rsid w:val="006157FC"/>
    <w:rsid w:val="00615C4E"/>
    <w:rsid w:val="00622438"/>
    <w:rsid w:val="00622E39"/>
    <w:rsid w:val="00622F58"/>
    <w:rsid w:val="00623FFC"/>
    <w:rsid w:val="006266EA"/>
    <w:rsid w:val="00630BBF"/>
    <w:rsid w:val="00631D64"/>
    <w:rsid w:val="00633E83"/>
    <w:rsid w:val="0063405F"/>
    <w:rsid w:val="0063578A"/>
    <w:rsid w:val="00636172"/>
    <w:rsid w:val="00637482"/>
    <w:rsid w:val="00637C92"/>
    <w:rsid w:val="00643890"/>
    <w:rsid w:val="00644049"/>
    <w:rsid w:val="00644E5F"/>
    <w:rsid w:val="00645157"/>
    <w:rsid w:val="006461AE"/>
    <w:rsid w:val="00646461"/>
    <w:rsid w:val="00646FBB"/>
    <w:rsid w:val="00650E56"/>
    <w:rsid w:val="00653D77"/>
    <w:rsid w:val="00655D5B"/>
    <w:rsid w:val="006603E3"/>
    <w:rsid w:val="00661479"/>
    <w:rsid w:val="00661986"/>
    <w:rsid w:val="00662D0F"/>
    <w:rsid w:val="0066309E"/>
    <w:rsid w:val="00663904"/>
    <w:rsid w:val="00666932"/>
    <w:rsid w:val="00670DB6"/>
    <w:rsid w:val="00670FB2"/>
    <w:rsid w:val="00671BF9"/>
    <w:rsid w:val="00671E3B"/>
    <w:rsid w:val="006769C2"/>
    <w:rsid w:val="0068307E"/>
    <w:rsid w:val="0068646F"/>
    <w:rsid w:val="006876C2"/>
    <w:rsid w:val="0069041B"/>
    <w:rsid w:val="0069067B"/>
    <w:rsid w:val="0069137B"/>
    <w:rsid w:val="006927EE"/>
    <w:rsid w:val="0069577A"/>
    <w:rsid w:val="006A134E"/>
    <w:rsid w:val="006A18E1"/>
    <w:rsid w:val="006A33C5"/>
    <w:rsid w:val="006A379E"/>
    <w:rsid w:val="006A42A7"/>
    <w:rsid w:val="006A4EAE"/>
    <w:rsid w:val="006B05FA"/>
    <w:rsid w:val="006B36DE"/>
    <w:rsid w:val="006B4328"/>
    <w:rsid w:val="006B574C"/>
    <w:rsid w:val="006C18B4"/>
    <w:rsid w:val="006C2705"/>
    <w:rsid w:val="006C4CBE"/>
    <w:rsid w:val="006D0664"/>
    <w:rsid w:val="006D1F1B"/>
    <w:rsid w:val="006D2B7F"/>
    <w:rsid w:val="006D4CB0"/>
    <w:rsid w:val="006D529E"/>
    <w:rsid w:val="006D6121"/>
    <w:rsid w:val="006E1721"/>
    <w:rsid w:val="006E2ABC"/>
    <w:rsid w:val="006E3714"/>
    <w:rsid w:val="006E5740"/>
    <w:rsid w:val="006F3959"/>
    <w:rsid w:val="006F4E20"/>
    <w:rsid w:val="006F5D97"/>
    <w:rsid w:val="006F71C5"/>
    <w:rsid w:val="007003B1"/>
    <w:rsid w:val="00704914"/>
    <w:rsid w:val="00705403"/>
    <w:rsid w:val="007071BA"/>
    <w:rsid w:val="0070775E"/>
    <w:rsid w:val="00707D64"/>
    <w:rsid w:val="007131AD"/>
    <w:rsid w:val="00714911"/>
    <w:rsid w:val="00716A0E"/>
    <w:rsid w:val="00720368"/>
    <w:rsid w:val="00721A1B"/>
    <w:rsid w:val="0072296C"/>
    <w:rsid w:val="0072558E"/>
    <w:rsid w:val="007308FF"/>
    <w:rsid w:val="00730E9F"/>
    <w:rsid w:val="00731C23"/>
    <w:rsid w:val="00731F96"/>
    <w:rsid w:val="007361A5"/>
    <w:rsid w:val="00737429"/>
    <w:rsid w:val="00741238"/>
    <w:rsid w:val="00741706"/>
    <w:rsid w:val="00742CAA"/>
    <w:rsid w:val="00744E3D"/>
    <w:rsid w:val="0074698D"/>
    <w:rsid w:val="007501FE"/>
    <w:rsid w:val="00752355"/>
    <w:rsid w:val="00753069"/>
    <w:rsid w:val="00753927"/>
    <w:rsid w:val="00754E5A"/>
    <w:rsid w:val="0075560C"/>
    <w:rsid w:val="00756397"/>
    <w:rsid w:val="00764E5B"/>
    <w:rsid w:val="00764E76"/>
    <w:rsid w:val="0076524A"/>
    <w:rsid w:val="00766097"/>
    <w:rsid w:val="00767601"/>
    <w:rsid w:val="00770092"/>
    <w:rsid w:val="0077040A"/>
    <w:rsid w:val="00771240"/>
    <w:rsid w:val="00775C93"/>
    <w:rsid w:val="00777987"/>
    <w:rsid w:val="00777F43"/>
    <w:rsid w:val="00780D4A"/>
    <w:rsid w:val="00781131"/>
    <w:rsid w:val="00782B10"/>
    <w:rsid w:val="007837FF"/>
    <w:rsid w:val="00793C74"/>
    <w:rsid w:val="007941B8"/>
    <w:rsid w:val="00794B32"/>
    <w:rsid w:val="00795D72"/>
    <w:rsid w:val="007A0CFF"/>
    <w:rsid w:val="007A34B7"/>
    <w:rsid w:val="007A43C2"/>
    <w:rsid w:val="007A4917"/>
    <w:rsid w:val="007A4D87"/>
    <w:rsid w:val="007B051F"/>
    <w:rsid w:val="007B0E54"/>
    <w:rsid w:val="007B16DA"/>
    <w:rsid w:val="007B2309"/>
    <w:rsid w:val="007B269D"/>
    <w:rsid w:val="007B4802"/>
    <w:rsid w:val="007B4E41"/>
    <w:rsid w:val="007B61A2"/>
    <w:rsid w:val="007B6432"/>
    <w:rsid w:val="007B6884"/>
    <w:rsid w:val="007B68FA"/>
    <w:rsid w:val="007C1B90"/>
    <w:rsid w:val="007C1ED3"/>
    <w:rsid w:val="007C2F83"/>
    <w:rsid w:val="007C4557"/>
    <w:rsid w:val="007C52AB"/>
    <w:rsid w:val="007D1546"/>
    <w:rsid w:val="007D357D"/>
    <w:rsid w:val="007D448D"/>
    <w:rsid w:val="007D459F"/>
    <w:rsid w:val="007D5402"/>
    <w:rsid w:val="007D57B9"/>
    <w:rsid w:val="007D7AB5"/>
    <w:rsid w:val="007E0087"/>
    <w:rsid w:val="007E0D38"/>
    <w:rsid w:val="007E1876"/>
    <w:rsid w:val="007E321B"/>
    <w:rsid w:val="007E4CA4"/>
    <w:rsid w:val="007E4DCF"/>
    <w:rsid w:val="007E50CC"/>
    <w:rsid w:val="007E520F"/>
    <w:rsid w:val="007E5808"/>
    <w:rsid w:val="007E65FD"/>
    <w:rsid w:val="007E7A41"/>
    <w:rsid w:val="007F4FF1"/>
    <w:rsid w:val="00800A0C"/>
    <w:rsid w:val="008168AC"/>
    <w:rsid w:val="008169B5"/>
    <w:rsid w:val="00817EF8"/>
    <w:rsid w:val="00820694"/>
    <w:rsid w:val="008215E6"/>
    <w:rsid w:val="00821FA7"/>
    <w:rsid w:val="0082453D"/>
    <w:rsid w:val="008249B7"/>
    <w:rsid w:val="008257A9"/>
    <w:rsid w:val="00825C1E"/>
    <w:rsid w:val="00827916"/>
    <w:rsid w:val="008322F4"/>
    <w:rsid w:val="0083330A"/>
    <w:rsid w:val="00833A8D"/>
    <w:rsid w:val="00833B7F"/>
    <w:rsid w:val="008342B8"/>
    <w:rsid w:val="008364B8"/>
    <w:rsid w:val="00836C51"/>
    <w:rsid w:val="008414C7"/>
    <w:rsid w:val="00841DE6"/>
    <w:rsid w:val="008422A0"/>
    <w:rsid w:val="00843DEB"/>
    <w:rsid w:val="00845CE1"/>
    <w:rsid w:val="00845E57"/>
    <w:rsid w:val="0084742D"/>
    <w:rsid w:val="008519DB"/>
    <w:rsid w:val="008522A5"/>
    <w:rsid w:val="008534BA"/>
    <w:rsid w:val="00855481"/>
    <w:rsid w:val="00855A5E"/>
    <w:rsid w:val="00856BEB"/>
    <w:rsid w:val="00861916"/>
    <w:rsid w:val="008631A0"/>
    <w:rsid w:val="00863345"/>
    <w:rsid w:val="00871759"/>
    <w:rsid w:val="008722D0"/>
    <w:rsid w:val="00873FDC"/>
    <w:rsid w:val="00874CB6"/>
    <w:rsid w:val="00880841"/>
    <w:rsid w:val="00881213"/>
    <w:rsid w:val="00882980"/>
    <w:rsid w:val="00882F80"/>
    <w:rsid w:val="00884FDC"/>
    <w:rsid w:val="0088556E"/>
    <w:rsid w:val="0088607B"/>
    <w:rsid w:val="00887437"/>
    <w:rsid w:val="00891139"/>
    <w:rsid w:val="00891B05"/>
    <w:rsid w:val="008A0E7A"/>
    <w:rsid w:val="008A1770"/>
    <w:rsid w:val="008A1D5C"/>
    <w:rsid w:val="008A22FF"/>
    <w:rsid w:val="008A29AF"/>
    <w:rsid w:val="008A7FEE"/>
    <w:rsid w:val="008B0286"/>
    <w:rsid w:val="008B5EA5"/>
    <w:rsid w:val="008B670C"/>
    <w:rsid w:val="008C3256"/>
    <w:rsid w:val="008D27E3"/>
    <w:rsid w:val="008D33CF"/>
    <w:rsid w:val="008D4CB6"/>
    <w:rsid w:val="008D76DA"/>
    <w:rsid w:val="008D7C2C"/>
    <w:rsid w:val="008E083A"/>
    <w:rsid w:val="008E158A"/>
    <w:rsid w:val="008E20D7"/>
    <w:rsid w:val="008E20F0"/>
    <w:rsid w:val="008E6314"/>
    <w:rsid w:val="008E66EB"/>
    <w:rsid w:val="008E76DE"/>
    <w:rsid w:val="008F01B7"/>
    <w:rsid w:val="008F433B"/>
    <w:rsid w:val="008F5887"/>
    <w:rsid w:val="009002D1"/>
    <w:rsid w:val="00900FDD"/>
    <w:rsid w:val="00902922"/>
    <w:rsid w:val="00905ECE"/>
    <w:rsid w:val="00906735"/>
    <w:rsid w:val="00907432"/>
    <w:rsid w:val="00907DE4"/>
    <w:rsid w:val="00910428"/>
    <w:rsid w:val="00913974"/>
    <w:rsid w:val="00913FF9"/>
    <w:rsid w:val="00914C6A"/>
    <w:rsid w:val="009151FF"/>
    <w:rsid w:val="00915BAC"/>
    <w:rsid w:val="00916184"/>
    <w:rsid w:val="009241E5"/>
    <w:rsid w:val="00926743"/>
    <w:rsid w:val="009267B0"/>
    <w:rsid w:val="00933680"/>
    <w:rsid w:val="00944170"/>
    <w:rsid w:val="0094525F"/>
    <w:rsid w:val="009512FF"/>
    <w:rsid w:val="00954CAF"/>
    <w:rsid w:val="0095743E"/>
    <w:rsid w:val="009625F7"/>
    <w:rsid w:val="00962B32"/>
    <w:rsid w:val="00963DC1"/>
    <w:rsid w:val="00964C68"/>
    <w:rsid w:val="0097116F"/>
    <w:rsid w:val="009729B8"/>
    <w:rsid w:val="00972CB3"/>
    <w:rsid w:val="00972D7B"/>
    <w:rsid w:val="0097504F"/>
    <w:rsid w:val="00975435"/>
    <w:rsid w:val="009810BF"/>
    <w:rsid w:val="0098261C"/>
    <w:rsid w:val="00982BA6"/>
    <w:rsid w:val="00982C40"/>
    <w:rsid w:val="0098370E"/>
    <w:rsid w:val="0098453B"/>
    <w:rsid w:val="009850BA"/>
    <w:rsid w:val="0098523B"/>
    <w:rsid w:val="00986A72"/>
    <w:rsid w:val="0099372E"/>
    <w:rsid w:val="0099598C"/>
    <w:rsid w:val="00997538"/>
    <w:rsid w:val="009A2B47"/>
    <w:rsid w:val="009A4CBB"/>
    <w:rsid w:val="009A7B3C"/>
    <w:rsid w:val="009B188E"/>
    <w:rsid w:val="009B1D9B"/>
    <w:rsid w:val="009B29E8"/>
    <w:rsid w:val="009B324C"/>
    <w:rsid w:val="009B38C8"/>
    <w:rsid w:val="009B4165"/>
    <w:rsid w:val="009B5083"/>
    <w:rsid w:val="009B7286"/>
    <w:rsid w:val="009C08B6"/>
    <w:rsid w:val="009C0C33"/>
    <w:rsid w:val="009C1FA7"/>
    <w:rsid w:val="009C7583"/>
    <w:rsid w:val="009D257C"/>
    <w:rsid w:val="009E2323"/>
    <w:rsid w:val="009E349A"/>
    <w:rsid w:val="009E7720"/>
    <w:rsid w:val="009F736B"/>
    <w:rsid w:val="00A06863"/>
    <w:rsid w:val="00A12882"/>
    <w:rsid w:val="00A12EF7"/>
    <w:rsid w:val="00A14ADB"/>
    <w:rsid w:val="00A15D2D"/>
    <w:rsid w:val="00A209C2"/>
    <w:rsid w:val="00A22908"/>
    <w:rsid w:val="00A23C84"/>
    <w:rsid w:val="00A24540"/>
    <w:rsid w:val="00A27DC0"/>
    <w:rsid w:val="00A33669"/>
    <w:rsid w:val="00A33B27"/>
    <w:rsid w:val="00A35038"/>
    <w:rsid w:val="00A35F08"/>
    <w:rsid w:val="00A371A9"/>
    <w:rsid w:val="00A3768C"/>
    <w:rsid w:val="00A37DC5"/>
    <w:rsid w:val="00A411C1"/>
    <w:rsid w:val="00A43254"/>
    <w:rsid w:val="00A43A81"/>
    <w:rsid w:val="00A44523"/>
    <w:rsid w:val="00A4734A"/>
    <w:rsid w:val="00A50292"/>
    <w:rsid w:val="00A53E08"/>
    <w:rsid w:val="00A54A3A"/>
    <w:rsid w:val="00A54B73"/>
    <w:rsid w:val="00A57B77"/>
    <w:rsid w:val="00A60F80"/>
    <w:rsid w:val="00A61DF3"/>
    <w:rsid w:val="00A62971"/>
    <w:rsid w:val="00A63334"/>
    <w:rsid w:val="00A642BF"/>
    <w:rsid w:val="00A65595"/>
    <w:rsid w:val="00A6628C"/>
    <w:rsid w:val="00A675FD"/>
    <w:rsid w:val="00A7251E"/>
    <w:rsid w:val="00A72E5F"/>
    <w:rsid w:val="00A73234"/>
    <w:rsid w:val="00A73B0E"/>
    <w:rsid w:val="00A73B2A"/>
    <w:rsid w:val="00A75F2A"/>
    <w:rsid w:val="00A76A29"/>
    <w:rsid w:val="00A80379"/>
    <w:rsid w:val="00A80D64"/>
    <w:rsid w:val="00A824FC"/>
    <w:rsid w:val="00A837DC"/>
    <w:rsid w:val="00A844A1"/>
    <w:rsid w:val="00A848BB"/>
    <w:rsid w:val="00A87BE3"/>
    <w:rsid w:val="00A90283"/>
    <w:rsid w:val="00A91F28"/>
    <w:rsid w:val="00A93899"/>
    <w:rsid w:val="00A94C7A"/>
    <w:rsid w:val="00A95339"/>
    <w:rsid w:val="00A973A8"/>
    <w:rsid w:val="00A9740A"/>
    <w:rsid w:val="00AB0314"/>
    <w:rsid w:val="00AB0407"/>
    <w:rsid w:val="00AB06FB"/>
    <w:rsid w:val="00AB2AB6"/>
    <w:rsid w:val="00AB2E0D"/>
    <w:rsid w:val="00AB44EC"/>
    <w:rsid w:val="00AB6B3E"/>
    <w:rsid w:val="00AB7071"/>
    <w:rsid w:val="00AB7960"/>
    <w:rsid w:val="00AC0EC8"/>
    <w:rsid w:val="00AC1C33"/>
    <w:rsid w:val="00AC41A3"/>
    <w:rsid w:val="00AD0E6D"/>
    <w:rsid w:val="00AD5528"/>
    <w:rsid w:val="00AE0CEC"/>
    <w:rsid w:val="00AE10E7"/>
    <w:rsid w:val="00AE128F"/>
    <w:rsid w:val="00AE1315"/>
    <w:rsid w:val="00AE2990"/>
    <w:rsid w:val="00AE30E5"/>
    <w:rsid w:val="00AE37A0"/>
    <w:rsid w:val="00AE4456"/>
    <w:rsid w:val="00AE4E6D"/>
    <w:rsid w:val="00AE65A1"/>
    <w:rsid w:val="00AF278F"/>
    <w:rsid w:val="00AF2A40"/>
    <w:rsid w:val="00B00BF1"/>
    <w:rsid w:val="00B00CE0"/>
    <w:rsid w:val="00B01C7C"/>
    <w:rsid w:val="00B04C71"/>
    <w:rsid w:val="00B0580E"/>
    <w:rsid w:val="00B1078E"/>
    <w:rsid w:val="00B10F04"/>
    <w:rsid w:val="00B117C7"/>
    <w:rsid w:val="00B16ED6"/>
    <w:rsid w:val="00B224CD"/>
    <w:rsid w:val="00B23786"/>
    <w:rsid w:val="00B2593C"/>
    <w:rsid w:val="00B30BB7"/>
    <w:rsid w:val="00B332C9"/>
    <w:rsid w:val="00B342DD"/>
    <w:rsid w:val="00B346AB"/>
    <w:rsid w:val="00B34E55"/>
    <w:rsid w:val="00B36DD3"/>
    <w:rsid w:val="00B4299F"/>
    <w:rsid w:val="00B51015"/>
    <w:rsid w:val="00B51671"/>
    <w:rsid w:val="00B51EEB"/>
    <w:rsid w:val="00B579F9"/>
    <w:rsid w:val="00B619AB"/>
    <w:rsid w:val="00B63156"/>
    <w:rsid w:val="00B7135D"/>
    <w:rsid w:val="00B72FBC"/>
    <w:rsid w:val="00B74E32"/>
    <w:rsid w:val="00B757AC"/>
    <w:rsid w:val="00B768FF"/>
    <w:rsid w:val="00B771DF"/>
    <w:rsid w:val="00B82685"/>
    <w:rsid w:val="00B85FC8"/>
    <w:rsid w:val="00B87636"/>
    <w:rsid w:val="00B90F37"/>
    <w:rsid w:val="00B957D3"/>
    <w:rsid w:val="00B976CC"/>
    <w:rsid w:val="00BA41DB"/>
    <w:rsid w:val="00BA43AC"/>
    <w:rsid w:val="00BA4F80"/>
    <w:rsid w:val="00BA53AB"/>
    <w:rsid w:val="00BA645A"/>
    <w:rsid w:val="00BB21D8"/>
    <w:rsid w:val="00BB26E7"/>
    <w:rsid w:val="00BB3B7D"/>
    <w:rsid w:val="00BB7500"/>
    <w:rsid w:val="00BB7DA2"/>
    <w:rsid w:val="00BC4B80"/>
    <w:rsid w:val="00BC544E"/>
    <w:rsid w:val="00BC57EC"/>
    <w:rsid w:val="00BD59C7"/>
    <w:rsid w:val="00BE0AB3"/>
    <w:rsid w:val="00BE1988"/>
    <w:rsid w:val="00BE22CC"/>
    <w:rsid w:val="00BE3B0A"/>
    <w:rsid w:val="00BE3F89"/>
    <w:rsid w:val="00BE792C"/>
    <w:rsid w:val="00BF0A94"/>
    <w:rsid w:val="00BF1B5F"/>
    <w:rsid w:val="00BF241B"/>
    <w:rsid w:val="00BF34F6"/>
    <w:rsid w:val="00C00865"/>
    <w:rsid w:val="00C009D5"/>
    <w:rsid w:val="00C00CA4"/>
    <w:rsid w:val="00C00D1A"/>
    <w:rsid w:val="00C03A98"/>
    <w:rsid w:val="00C06B18"/>
    <w:rsid w:val="00C07D41"/>
    <w:rsid w:val="00C1137C"/>
    <w:rsid w:val="00C133C4"/>
    <w:rsid w:val="00C13C5E"/>
    <w:rsid w:val="00C13D1E"/>
    <w:rsid w:val="00C14FB7"/>
    <w:rsid w:val="00C16EE5"/>
    <w:rsid w:val="00C17859"/>
    <w:rsid w:val="00C20801"/>
    <w:rsid w:val="00C21204"/>
    <w:rsid w:val="00C213E2"/>
    <w:rsid w:val="00C2308F"/>
    <w:rsid w:val="00C23AA8"/>
    <w:rsid w:val="00C264A4"/>
    <w:rsid w:val="00C30763"/>
    <w:rsid w:val="00C30D75"/>
    <w:rsid w:val="00C3128D"/>
    <w:rsid w:val="00C32AEB"/>
    <w:rsid w:val="00C3545B"/>
    <w:rsid w:val="00C3574D"/>
    <w:rsid w:val="00C35D72"/>
    <w:rsid w:val="00C37E08"/>
    <w:rsid w:val="00C4288A"/>
    <w:rsid w:val="00C42892"/>
    <w:rsid w:val="00C42B0F"/>
    <w:rsid w:val="00C436EA"/>
    <w:rsid w:val="00C4415B"/>
    <w:rsid w:val="00C45551"/>
    <w:rsid w:val="00C4659F"/>
    <w:rsid w:val="00C470A7"/>
    <w:rsid w:val="00C47130"/>
    <w:rsid w:val="00C50758"/>
    <w:rsid w:val="00C51191"/>
    <w:rsid w:val="00C513EF"/>
    <w:rsid w:val="00C52769"/>
    <w:rsid w:val="00C528A3"/>
    <w:rsid w:val="00C534AD"/>
    <w:rsid w:val="00C54358"/>
    <w:rsid w:val="00C54FAD"/>
    <w:rsid w:val="00C56616"/>
    <w:rsid w:val="00C6022F"/>
    <w:rsid w:val="00C634FD"/>
    <w:rsid w:val="00C64F5D"/>
    <w:rsid w:val="00C662CE"/>
    <w:rsid w:val="00C812F0"/>
    <w:rsid w:val="00C818DF"/>
    <w:rsid w:val="00C8566A"/>
    <w:rsid w:val="00C9073C"/>
    <w:rsid w:val="00C90851"/>
    <w:rsid w:val="00C91A3A"/>
    <w:rsid w:val="00C9423D"/>
    <w:rsid w:val="00CA07AA"/>
    <w:rsid w:val="00CA24E8"/>
    <w:rsid w:val="00CA27B1"/>
    <w:rsid w:val="00CA678E"/>
    <w:rsid w:val="00CA6A49"/>
    <w:rsid w:val="00CB22F0"/>
    <w:rsid w:val="00CB6884"/>
    <w:rsid w:val="00CB6BFF"/>
    <w:rsid w:val="00CC1E04"/>
    <w:rsid w:val="00CC7B27"/>
    <w:rsid w:val="00CC7CE5"/>
    <w:rsid w:val="00CD3F8F"/>
    <w:rsid w:val="00CE066A"/>
    <w:rsid w:val="00CE1AD5"/>
    <w:rsid w:val="00CF166D"/>
    <w:rsid w:val="00CF1CE0"/>
    <w:rsid w:val="00CF2835"/>
    <w:rsid w:val="00CF4C50"/>
    <w:rsid w:val="00CF4DB2"/>
    <w:rsid w:val="00CF4EB6"/>
    <w:rsid w:val="00CF7414"/>
    <w:rsid w:val="00CF7677"/>
    <w:rsid w:val="00D00BF0"/>
    <w:rsid w:val="00D02520"/>
    <w:rsid w:val="00D02E28"/>
    <w:rsid w:val="00D03690"/>
    <w:rsid w:val="00D043A0"/>
    <w:rsid w:val="00D05F43"/>
    <w:rsid w:val="00D0677B"/>
    <w:rsid w:val="00D07CEF"/>
    <w:rsid w:val="00D07EAA"/>
    <w:rsid w:val="00D16253"/>
    <w:rsid w:val="00D176DA"/>
    <w:rsid w:val="00D22EF3"/>
    <w:rsid w:val="00D30773"/>
    <w:rsid w:val="00D3107E"/>
    <w:rsid w:val="00D310B4"/>
    <w:rsid w:val="00D33015"/>
    <w:rsid w:val="00D35259"/>
    <w:rsid w:val="00D353A4"/>
    <w:rsid w:val="00D37166"/>
    <w:rsid w:val="00D4082F"/>
    <w:rsid w:val="00D42A42"/>
    <w:rsid w:val="00D524D4"/>
    <w:rsid w:val="00D52A9C"/>
    <w:rsid w:val="00D52F5E"/>
    <w:rsid w:val="00D536B4"/>
    <w:rsid w:val="00D551AA"/>
    <w:rsid w:val="00D5544D"/>
    <w:rsid w:val="00D569B6"/>
    <w:rsid w:val="00D63052"/>
    <w:rsid w:val="00D63519"/>
    <w:rsid w:val="00D638D2"/>
    <w:rsid w:val="00D646EB"/>
    <w:rsid w:val="00D6478A"/>
    <w:rsid w:val="00D64E6E"/>
    <w:rsid w:val="00D66A56"/>
    <w:rsid w:val="00D66F7E"/>
    <w:rsid w:val="00D67540"/>
    <w:rsid w:val="00D675FD"/>
    <w:rsid w:val="00D67C46"/>
    <w:rsid w:val="00D701B4"/>
    <w:rsid w:val="00D7086D"/>
    <w:rsid w:val="00D7590D"/>
    <w:rsid w:val="00D75D43"/>
    <w:rsid w:val="00D80C7D"/>
    <w:rsid w:val="00D82000"/>
    <w:rsid w:val="00D85816"/>
    <w:rsid w:val="00D86E74"/>
    <w:rsid w:val="00D87D62"/>
    <w:rsid w:val="00D92FB6"/>
    <w:rsid w:val="00D96ECF"/>
    <w:rsid w:val="00D97429"/>
    <w:rsid w:val="00DA112D"/>
    <w:rsid w:val="00DA1C5B"/>
    <w:rsid w:val="00DA1FED"/>
    <w:rsid w:val="00DA5316"/>
    <w:rsid w:val="00DA7257"/>
    <w:rsid w:val="00DA7C0F"/>
    <w:rsid w:val="00DB0847"/>
    <w:rsid w:val="00DB0B42"/>
    <w:rsid w:val="00DB29B6"/>
    <w:rsid w:val="00DB2DFA"/>
    <w:rsid w:val="00DB3004"/>
    <w:rsid w:val="00DB37D5"/>
    <w:rsid w:val="00DB4825"/>
    <w:rsid w:val="00DB79E0"/>
    <w:rsid w:val="00DC0490"/>
    <w:rsid w:val="00DC06E8"/>
    <w:rsid w:val="00DC0D57"/>
    <w:rsid w:val="00DC19A0"/>
    <w:rsid w:val="00DC2C69"/>
    <w:rsid w:val="00DC5B21"/>
    <w:rsid w:val="00DC61A0"/>
    <w:rsid w:val="00DC7330"/>
    <w:rsid w:val="00DD00FA"/>
    <w:rsid w:val="00DD0BAC"/>
    <w:rsid w:val="00DD1A74"/>
    <w:rsid w:val="00DD469D"/>
    <w:rsid w:val="00DD5287"/>
    <w:rsid w:val="00DD5B0E"/>
    <w:rsid w:val="00DE3AB0"/>
    <w:rsid w:val="00DE5D8B"/>
    <w:rsid w:val="00DE75A1"/>
    <w:rsid w:val="00DF0DF2"/>
    <w:rsid w:val="00DF15D5"/>
    <w:rsid w:val="00DF1BDB"/>
    <w:rsid w:val="00DF1E7A"/>
    <w:rsid w:val="00DF2408"/>
    <w:rsid w:val="00E0130E"/>
    <w:rsid w:val="00E014A5"/>
    <w:rsid w:val="00E12FFC"/>
    <w:rsid w:val="00E1377B"/>
    <w:rsid w:val="00E14247"/>
    <w:rsid w:val="00E1477D"/>
    <w:rsid w:val="00E14E19"/>
    <w:rsid w:val="00E150FB"/>
    <w:rsid w:val="00E16DB5"/>
    <w:rsid w:val="00E172CB"/>
    <w:rsid w:val="00E232A5"/>
    <w:rsid w:val="00E2496F"/>
    <w:rsid w:val="00E271CB"/>
    <w:rsid w:val="00E2792E"/>
    <w:rsid w:val="00E27F2C"/>
    <w:rsid w:val="00E3009A"/>
    <w:rsid w:val="00E30305"/>
    <w:rsid w:val="00E32E34"/>
    <w:rsid w:val="00E33987"/>
    <w:rsid w:val="00E3402E"/>
    <w:rsid w:val="00E355F3"/>
    <w:rsid w:val="00E360CE"/>
    <w:rsid w:val="00E374C7"/>
    <w:rsid w:val="00E37ED0"/>
    <w:rsid w:val="00E40AE5"/>
    <w:rsid w:val="00E43BC8"/>
    <w:rsid w:val="00E44B16"/>
    <w:rsid w:val="00E45250"/>
    <w:rsid w:val="00E45EA2"/>
    <w:rsid w:val="00E46E50"/>
    <w:rsid w:val="00E50627"/>
    <w:rsid w:val="00E50B89"/>
    <w:rsid w:val="00E50C4E"/>
    <w:rsid w:val="00E521F7"/>
    <w:rsid w:val="00E52D6D"/>
    <w:rsid w:val="00E5321F"/>
    <w:rsid w:val="00E53806"/>
    <w:rsid w:val="00E54551"/>
    <w:rsid w:val="00E54A76"/>
    <w:rsid w:val="00E55B45"/>
    <w:rsid w:val="00E564DD"/>
    <w:rsid w:val="00E56DD2"/>
    <w:rsid w:val="00E601C2"/>
    <w:rsid w:val="00E60483"/>
    <w:rsid w:val="00E61AF3"/>
    <w:rsid w:val="00E641F4"/>
    <w:rsid w:val="00E65394"/>
    <w:rsid w:val="00E65DAC"/>
    <w:rsid w:val="00E65FCE"/>
    <w:rsid w:val="00E662A9"/>
    <w:rsid w:val="00E70474"/>
    <w:rsid w:val="00E72875"/>
    <w:rsid w:val="00E74CC1"/>
    <w:rsid w:val="00E81451"/>
    <w:rsid w:val="00E83EFA"/>
    <w:rsid w:val="00E86B15"/>
    <w:rsid w:val="00E8717F"/>
    <w:rsid w:val="00E91C15"/>
    <w:rsid w:val="00E92716"/>
    <w:rsid w:val="00E945FE"/>
    <w:rsid w:val="00E963CE"/>
    <w:rsid w:val="00EA102C"/>
    <w:rsid w:val="00EA151E"/>
    <w:rsid w:val="00EA2E88"/>
    <w:rsid w:val="00EA341C"/>
    <w:rsid w:val="00EA3945"/>
    <w:rsid w:val="00EB0011"/>
    <w:rsid w:val="00EB0028"/>
    <w:rsid w:val="00EB1997"/>
    <w:rsid w:val="00EB247A"/>
    <w:rsid w:val="00EB3030"/>
    <w:rsid w:val="00EB363B"/>
    <w:rsid w:val="00EB62B7"/>
    <w:rsid w:val="00EB6B75"/>
    <w:rsid w:val="00EB790D"/>
    <w:rsid w:val="00EC3CBC"/>
    <w:rsid w:val="00EC3CC1"/>
    <w:rsid w:val="00EC5905"/>
    <w:rsid w:val="00ED110F"/>
    <w:rsid w:val="00ED2928"/>
    <w:rsid w:val="00ED3765"/>
    <w:rsid w:val="00ED467C"/>
    <w:rsid w:val="00ED50A1"/>
    <w:rsid w:val="00ED6432"/>
    <w:rsid w:val="00ED7631"/>
    <w:rsid w:val="00EE1D92"/>
    <w:rsid w:val="00EE2077"/>
    <w:rsid w:val="00EE4633"/>
    <w:rsid w:val="00EF0DCB"/>
    <w:rsid w:val="00EF0E16"/>
    <w:rsid w:val="00EF4B6E"/>
    <w:rsid w:val="00EF5494"/>
    <w:rsid w:val="00EF7D9E"/>
    <w:rsid w:val="00F01961"/>
    <w:rsid w:val="00F024CC"/>
    <w:rsid w:val="00F039DE"/>
    <w:rsid w:val="00F0626A"/>
    <w:rsid w:val="00F10A3D"/>
    <w:rsid w:val="00F11D49"/>
    <w:rsid w:val="00F13C87"/>
    <w:rsid w:val="00F14297"/>
    <w:rsid w:val="00F151AB"/>
    <w:rsid w:val="00F15A3B"/>
    <w:rsid w:val="00F15FA0"/>
    <w:rsid w:val="00F1687A"/>
    <w:rsid w:val="00F17D0B"/>
    <w:rsid w:val="00F20F90"/>
    <w:rsid w:val="00F22B23"/>
    <w:rsid w:val="00F23D5E"/>
    <w:rsid w:val="00F40133"/>
    <w:rsid w:val="00F41657"/>
    <w:rsid w:val="00F46AE5"/>
    <w:rsid w:val="00F479A6"/>
    <w:rsid w:val="00F47B2D"/>
    <w:rsid w:val="00F5357E"/>
    <w:rsid w:val="00F53774"/>
    <w:rsid w:val="00F537EF"/>
    <w:rsid w:val="00F5539C"/>
    <w:rsid w:val="00F55C28"/>
    <w:rsid w:val="00F60004"/>
    <w:rsid w:val="00F60546"/>
    <w:rsid w:val="00F60DF9"/>
    <w:rsid w:val="00F67211"/>
    <w:rsid w:val="00F73743"/>
    <w:rsid w:val="00F752B7"/>
    <w:rsid w:val="00F75D7F"/>
    <w:rsid w:val="00F7608D"/>
    <w:rsid w:val="00F7750D"/>
    <w:rsid w:val="00F80B8A"/>
    <w:rsid w:val="00F815A6"/>
    <w:rsid w:val="00F8356C"/>
    <w:rsid w:val="00F86868"/>
    <w:rsid w:val="00F871FC"/>
    <w:rsid w:val="00F90E9E"/>
    <w:rsid w:val="00F92073"/>
    <w:rsid w:val="00F92C2D"/>
    <w:rsid w:val="00F9342A"/>
    <w:rsid w:val="00F947B5"/>
    <w:rsid w:val="00F96856"/>
    <w:rsid w:val="00F96B31"/>
    <w:rsid w:val="00F971A2"/>
    <w:rsid w:val="00F974FF"/>
    <w:rsid w:val="00FA2F6D"/>
    <w:rsid w:val="00FA2FC1"/>
    <w:rsid w:val="00FA3205"/>
    <w:rsid w:val="00FA3431"/>
    <w:rsid w:val="00FA3710"/>
    <w:rsid w:val="00FA3F3F"/>
    <w:rsid w:val="00FA74F7"/>
    <w:rsid w:val="00FB0302"/>
    <w:rsid w:val="00FB4367"/>
    <w:rsid w:val="00FB5E22"/>
    <w:rsid w:val="00FB603D"/>
    <w:rsid w:val="00FC102B"/>
    <w:rsid w:val="00FC2BE2"/>
    <w:rsid w:val="00FC3149"/>
    <w:rsid w:val="00FC56F5"/>
    <w:rsid w:val="00FC682E"/>
    <w:rsid w:val="00FC7618"/>
    <w:rsid w:val="00FD403D"/>
    <w:rsid w:val="00FD696B"/>
    <w:rsid w:val="00FD6FAE"/>
    <w:rsid w:val="00FD7657"/>
    <w:rsid w:val="00FE4991"/>
    <w:rsid w:val="00FE59FE"/>
    <w:rsid w:val="00FE63C7"/>
    <w:rsid w:val="00FE701F"/>
    <w:rsid w:val="00FE78EF"/>
    <w:rsid w:val="00FF3DAC"/>
    <w:rsid w:val="00FF54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55CE6"/>
  <w15:docId w15:val="{809E5270-46C2-492B-A3F1-98414BB3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uiPriority="2"/>
    <w:lsdException w:name="heading 4" w:uiPriority="2"/>
    <w:lsdException w:name="heading 5" w:uiPriority="2"/>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iPriority="4"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alutation" w:semiHidden="1"/>
    <w:lsdException w:name="Date" w:uiPriority="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2"/>
    <w:qFormat/>
    <w:rsid w:val="007B2309"/>
    <w:pPr>
      <w:spacing w:after="240" w:line="320" w:lineRule="exact"/>
      <w:jc w:val="both"/>
    </w:pPr>
    <w:rPr>
      <w:sz w:val="20"/>
    </w:rPr>
  </w:style>
  <w:style w:type="paragraph" w:styleId="Heading1">
    <w:name w:val="heading 1"/>
    <w:basedOn w:val="Normal"/>
    <w:next w:val="Normal"/>
    <w:qFormat/>
    <w:rsid w:val="006D1F1B"/>
    <w:pPr>
      <w:keepNext/>
      <w:spacing w:line="320" w:lineRule="atLeast"/>
      <w:outlineLvl w:val="0"/>
    </w:pPr>
    <w:rPr>
      <w:rFonts w:cs="Arial"/>
      <w:b/>
      <w:sz w:val="24"/>
      <w:szCs w:val="20"/>
    </w:rPr>
  </w:style>
  <w:style w:type="paragraph" w:styleId="Heading2">
    <w:name w:val="heading 2"/>
    <w:basedOn w:val="Normal"/>
    <w:next w:val="Normal"/>
    <w:link w:val="Heading2Char"/>
    <w:qFormat/>
    <w:rsid w:val="006D1F1B"/>
    <w:pPr>
      <w:spacing w:line="320" w:lineRule="atLeast"/>
      <w:outlineLvl w:val="1"/>
    </w:pPr>
    <w:rPr>
      <w:i/>
      <w:sz w:val="24"/>
    </w:rPr>
  </w:style>
  <w:style w:type="paragraph" w:styleId="Heading3">
    <w:name w:val="heading 3"/>
    <w:basedOn w:val="Normal"/>
    <w:next w:val="Normal"/>
    <w:link w:val="Heading3Char"/>
    <w:uiPriority w:val="2"/>
    <w:semiHidden/>
    <w:rsid w:val="007D57B9"/>
    <w:pPr>
      <w:tabs>
        <w:tab w:val="left" w:pos="1276"/>
        <w:tab w:val="left" w:pos="2410"/>
      </w:tabs>
      <w:outlineLvl w:val="2"/>
    </w:pPr>
  </w:style>
  <w:style w:type="paragraph" w:styleId="Heading4">
    <w:name w:val="heading 4"/>
    <w:basedOn w:val="Normal"/>
    <w:next w:val="Normal"/>
    <w:uiPriority w:val="2"/>
    <w:semiHidden/>
    <w:rsid w:val="007D57B9"/>
    <w:pPr>
      <w:tabs>
        <w:tab w:val="left" w:pos="1276"/>
        <w:tab w:val="left" w:pos="1843"/>
      </w:tabs>
      <w:outlineLvl w:val="3"/>
    </w:pPr>
  </w:style>
  <w:style w:type="paragraph" w:styleId="Heading5">
    <w:name w:val="heading 5"/>
    <w:basedOn w:val="Normal"/>
    <w:next w:val="Normal"/>
    <w:uiPriority w:val="2"/>
    <w:semiHidden/>
    <w:rsid w:val="007D57B9"/>
    <w:pPr>
      <w:tabs>
        <w:tab w:val="left" w:pos="851"/>
        <w:tab w:val="left" w:pos="1276"/>
        <w:tab w:val="left" w:pos="1701"/>
        <w:tab w:val="left" w:pos="1843"/>
        <w:tab w:val="left" w:pos="2410"/>
        <w:tab w:val="left" w:pos="2552"/>
      </w:tabs>
      <w:outlineLvl w:val="4"/>
    </w:pPr>
  </w:style>
  <w:style w:type="paragraph" w:styleId="Heading6">
    <w:name w:val="heading 6"/>
    <w:basedOn w:val="Normal"/>
    <w:next w:val="Normal"/>
    <w:uiPriority w:val="2"/>
    <w:semiHidden/>
    <w:qFormat/>
    <w:rsid w:val="007D57B9"/>
    <w:pPr>
      <w:numPr>
        <w:ilvl w:val="5"/>
        <w:numId w:val="2"/>
      </w:numPr>
      <w:tabs>
        <w:tab w:val="left" w:pos="851"/>
        <w:tab w:val="left" w:pos="1276"/>
        <w:tab w:val="left" w:pos="1701"/>
        <w:tab w:val="left" w:pos="1843"/>
        <w:tab w:val="left" w:pos="2410"/>
        <w:tab w:val="left" w:pos="2552"/>
      </w:tabs>
      <w:outlineLvl w:val="5"/>
    </w:pPr>
  </w:style>
  <w:style w:type="paragraph" w:styleId="Heading7">
    <w:name w:val="heading 7"/>
    <w:basedOn w:val="Normal"/>
    <w:next w:val="Normal"/>
    <w:uiPriority w:val="2"/>
    <w:semiHidden/>
    <w:qFormat/>
    <w:rsid w:val="00845E57"/>
    <w:pPr>
      <w:numPr>
        <w:ilvl w:val="6"/>
        <w:numId w:val="2"/>
      </w:numPr>
      <w:tabs>
        <w:tab w:val="left" w:pos="851"/>
        <w:tab w:val="left" w:pos="1701"/>
        <w:tab w:val="left" w:pos="2552"/>
      </w:tabs>
      <w:outlineLvl w:val="6"/>
    </w:pPr>
  </w:style>
  <w:style w:type="paragraph" w:styleId="Heading8">
    <w:name w:val="heading 8"/>
    <w:basedOn w:val="Normal"/>
    <w:next w:val="Normal"/>
    <w:uiPriority w:val="2"/>
    <w:semiHidden/>
    <w:qFormat/>
    <w:rsid w:val="00845E57"/>
    <w:pPr>
      <w:numPr>
        <w:ilvl w:val="7"/>
        <w:numId w:val="2"/>
      </w:numPr>
      <w:tabs>
        <w:tab w:val="left" w:pos="851"/>
        <w:tab w:val="left" w:pos="1701"/>
        <w:tab w:val="left" w:pos="2552"/>
      </w:tabs>
      <w:outlineLvl w:val="7"/>
    </w:pPr>
  </w:style>
  <w:style w:type="paragraph" w:styleId="Heading9">
    <w:name w:val="heading 9"/>
    <w:basedOn w:val="Normal"/>
    <w:next w:val="Normal"/>
    <w:uiPriority w:val="2"/>
    <w:semiHidden/>
    <w:qFormat/>
    <w:rsid w:val="00845E57"/>
    <w:pPr>
      <w:numPr>
        <w:ilvl w:val="8"/>
        <w:numId w:val="2"/>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aliases w:val="Black and white"/>
    <w:basedOn w:val="TableNormal"/>
    <w:rsid w:val="00661479"/>
    <w:pPr>
      <w:spacing w:before="120" w:after="230" w:line="230" w:lineRule="atLeas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E4991"/>
    <w:pPr>
      <w:tabs>
        <w:tab w:val="center" w:pos="4153"/>
        <w:tab w:val="right" w:pos="8306"/>
      </w:tabs>
      <w:spacing w:after="0" w:line="240" w:lineRule="auto"/>
    </w:pPr>
    <w:rPr>
      <w:sz w:val="16"/>
    </w:rPr>
  </w:style>
  <w:style w:type="paragraph" w:styleId="Header">
    <w:name w:val="header"/>
    <w:basedOn w:val="Normal"/>
    <w:link w:val="HeaderChar"/>
    <w:rsid w:val="00BB21D8"/>
    <w:pPr>
      <w:spacing w:after="0" w:line="240" w:lineRule="auto"/>
      <w:jc w:val="left"/>
    </w:pPr>
  </w:style>
  <w:style w:type="paragraph" w:styleId="TOC1">
    <w:name w:val="toc 1"/>
    <w:basedOn w:val="Normal"/>
    <w:next w:val="Normal"/>
    <w:semiHidden/>
    <w:rsid w:val="00BF34F6"/>
    <w:pPr>
      <w:tabs>
        <w:tab w:val="left" w:pos="720"/>
        <w:tab w:val="right" w:pos="9547"/>
      </w:tabs>
      <w:spacing w:line="280" w:lineRule="atLeast"/>
      <w:ind w:left="720" w:right="893" w:hanging="720"/>
    </w:pPr>
  </w:style>
  <w:style w:type="paragraph" w:customStyle="1" w:styleId="SubHeading">
    <w:name w:val="SubHeading"/>
    <w:basedOn w:val="Normal"/>
    <w:next w:val="Normal"/>
    <w:uiPriority w:val="3"/>
    <w:semiHidden/>
    <w:rsid w:val="007D57B9"/>
    <w:pPr>
      <w:keepNext/>
      <w:keepLines/>
      <w:tabs>
        <w:tab w:val="left" w:pos="709"/>
        <w:tab w:val="left" w:pos="1276"/>
        <w:tab w:val="left" w:pos="1843"/>
        <w:tab w:val="left" w:pos="2410"/>
      </w:tabs>
    </w:pPr>
    <w:rPr>
      <w:b/>
    </w:rPr>
  </w:style>
  <w:style w:type="numbering" w:customStyle="1" w:styleId="NumStyleCourt">
    <w:name w:val="NumStyleCourt"/>
    <w:rsid w:val="00845E57"/>
    <w:pPr>
      <w:numPr>
        <w:numId w:val="1"/>
      </w:numPr>
    </w:pPr>
  </w:style>
  <w:style w:type="paragraph" w:styleId="BalloonText">
    <w:name w:val="Balloon Text"/>
    <w:basedOn w:val="Normal"/>
    <w:link w:val="BalloonTextChar"/>
    <w:semiHidden/>
    <w:rsid w:val="005F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117C7"/>
    <w:rPr>
      <w:rFonts w:ascii="Tahoma" w:hAnsi="Tahoma" w:cs="Tahoma"/>
      <w:sz w:val="16"/>
      <w:szCs w:val="16"/>
    </w:rPr>
  </w:style>
  <w:style w:type="paragraph" w:styleId="FootnoteText">
    <w:name w:val="footnote text"/>
    <w:basedOn w:val="Normal"/>
    <w:link w:val="FootnoteTextChar"/>
    <w:uiPriority w:val="1"/>
    <w:rsid w:val="00341A42"/>
    <w:pPr>
      <w:spacing w:after="120" w:line="240" w:lineRule="exact"/>
    </w:pPr>
    <w:rPr>
      <w:sz w:val="16"/>
      <w:szCs w:val="20"/>
    </w:rPr>
  </w:style>
  <w:style w:type="character" w:customStyle="1" w:styleId="FootnoteTextChar">
    <w:name w:val="Footnote Text Char"/>
    <w:basedOn w:val="DefaultParagraphFont"/>
    <w:link w:val="FootnoteText"/>
    <w:uiPriority w:val="1"/>
    <w:rsid w:val="00341A42"/>
    <w:rPr>
      <w:sz w:val="16"/>
      <w:szCs w:val="20"/>
    </w:rPr>
  </w:style>
  <w:style w:type="character" w:styleId="FootnoteReference">
    <w:name w:val="footnote reference"/>
    <w:basedOn w:val="DefaultParagraphFont"/>
    <w:uiPriority w:val="1"/>
    <w:rsid w:val="007071BA"/>
    <w:rPr>
      <w:vertAlign w:val="superscript"/>
    </w:rPr>
  </w:style>
  <w:style w:type="character" w:styleId="Emphasis">
    <w:name w:val="Emphasis"/>
    <w:basedOn w:val="DefaultParagraphFont"/>
    <w:uiPriority w:val="20"/>
    <w:semiHidden/>
    <w:rsid w:val="007071BA"/>
    <w:rPr>
      <w:i/>
      <w:iCs/>
    </w:rPr>
  </w:style>
  <w:style w:type="character" w:customStyle="1" w:styleId="Heading2Char">
    <w:name w:val="Heading 2 Char"/>
    <w:basedOn w:val="DefaultParagraphFont"/>
    <w:link w:val="Heading2"/>
    <w:rsid w:val="006D1F1B"/>
    <w:rPr>
      <w:i/>
      <w:sz w:val="24"/>
    </w:rPr>
  </w:style>
  <w:style w:type="character" w:customStyle="1" w:styleId="Heading3Char">
    <w:name w:val="Heading 3 Char"/>
    <w:basedOn w:val="DefaultParagraphFont"/>
    <w:link w:val="Heading3"/>
    <w:uiPriority w:val="2"/>
    <w:semiHidden/>
    <w:rsid w:val="002F0D14"/>
    <w:rPr>
      <w:sz w:val="20"/>
    </w:rPr>
  </w:style>
  <w:style w:type="table" w:styleId="TableGrid">
    <w:name w:val="Table Grid"/>
    <w:aliases w:val="Default/Court"/>
    <w:basedOn w:val="TableNormal"/>
    <w:rsid w:val="00A23C84"/>
    <w:pPr>
      <w:spacing w:before="120" w:after="230" w:line="230" w:lineRule="atLeast"/>
    </w:pPr>
    <w:rPr>
      <w:sz w:val="16"/>
    </w:rPr>
    <w:tblPr>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
    <w:tblStylePr w:type="firstRow">
      <w:rPr>
        <w:b/>
        <w:color w:val="FFFFFF" w:themeColor="background1"/>
      </w:rPr>
      <w:tblPr/>
      <w:tcPr>
        <w:shd w:val="clear" w:color="auto" w:fill="A6A6A6" w:themeFill="background1" w:themeFillShade="A6"/>
      </w:tcPr>
    </w:tblStylePr>
    <w:tblStylePr w:type="lastRow">
      <w:rPr>
        <w:b/>
      </w:rPr>
    </w:tblStylePr>
  </w:style>
  <w:style w:type="character" w:customStyle="1" w:styleId="FooterChar">
    <w:name w:val="Footer Char"/>
    <w:basedOn w:val="DefaultParagraphFont"/>
    <w:link w:val="Footer"/>
    <w:uiPriority w:val="99"/>
    <w:rsid w:val="0077040A"/>
    <w:rPr>
      <w:sz w:val="16"/>
    </w:rPr>
  </w:style>
  <w:style w:type="character" w:customStyle="1" w:styleId="HeaderChar">
    <w:name w:val="Header Char"/>
    <w:basedOn w:val="DefaultParagraphFont"/>
    <w:link w:val="Header"/>
    <w:uiPriority w:val="99"/>
    <w:rsid w:val="00BB21D8"/>
    <w:rPr>
      <w:sz w:val="20"/>
    </w:rPr>
  </w:style>
  <w:style w:type="paragraph" w:customStyle="1" w:styleId="Level1">
    <w:name w:val="Level 1"/>
    <w:basedOn w:val="Normal"/>
    <w:qFormat/>
    <w:rsid w:val="007B2309"/>
    <w:pPr>
      <w:numPr>
        <w:numId w:val="2"/>
      </w:numPr>
      <w:spacing w:line="320" w:lineRule="atLeast"/>
    </w:pPr>
    <w:rPr>
      <w:rFonts w:cs="Arial"/>
      <w:sz w:val="24"/>
      <w:szCs w:val="20"/>
    </w:rPr>
  </w:style>
  <w:style w:type="paragraph" w:customStyle="1" w:styleId="Level2">
    <w:name w:val="Level 2"/>
    <w:basedOn w:val="Level1"/>
    <w:qFormat/>
    <w:rsid w:val="005C75FC"/>
    <w:pPr>
      <w:numPr>
        <w:ilvl w:val="1"/>
      </w:numPr>
    </w:pPr>
    <w:rPr>
      <w:lang w:val="en"/>
    </w:rPr>
  </w:style>
  <w:style w:type="paragraph" w:styleId="Quote">
    <w:name w:val="Quote"/>
    <w:aliases w:val="Quote L1"/>
    <w:basedOn w:val="Normal"/>
    <w:next w:val="Normal"/>
    <w:link w:val="QuoteChar"/>
    <w:qFormat/>
    <w:rsid w:val="00086BC6"/>
    <w:pPr>
      <w:spacing w:line="240" w:lineRule="auto"/>
      <w:ind w:left="1361" w:right="1361"/>
    </w:pPr>
    <w:rPr>
      <w:rFonts w:cs="Arial"/>
      <w:szCs w:val="18"/>
    </w:rPr>
  </w:style>
  <w:style w:type="character" w:customStyle="1" w:styleId="QuoteChar">
    <w:name w:val="Quote Char"/>
    <w:aliases w:val="Quote L1 Char"/>
    <w:basedOn w:val="DefaultParagraphFont"/>
    <w:link w:val="Quote"/>
    <w:rsid w:val="00086BC6"/>
    <w:rPr>
      <w:rFonts w:cs="Arial"/>
      <w:sz w:val="20"/>
      <w:szCs w:val="18"/>
    </w:rPr>
  </w:style>
  <w:style w:type="paragraph" w:styleId="Title">
    <w:name w:val="Title"/>
    <w:basedOn w:val="Normal"/>
    <w:next w:val="Normal"/>
    <w:link w:val="TitleChar"/>
    <w:qFormat/>
    <w:rsid w:val="003A5395"/>
    <w:pPr>
      <w:spacing w:before="240" w:line="240" w:lineRule="auto"/>
    </w:pPr>
    <w:rPr>
      <w:b/>
      <w:szCs w:val="20"/>
    </w:rPr>
  </w:style>
  <w:style w:type="character" w:customStyle="1" w:styleId="TitleChar">
    <w:name w:val="Title Char"/>
    <w:basedOn w:val="DefaultParagraphFont"/>
    <w:link w:val="Title"/>
    <w:rsid w:val="003A5395"/>
    <w:rPr>
      <w:b/>
      <w:sz w:val="20"/>
      <w:szCs w:val="20"/>
    </w:rPr>
  </w:style>
  <w:style w:type="paragraph" w:styleId="Date">
    <w:name w:val="Date"/>
    <w:basedOn w:val="Normal"/>
    <w:next w:val="Normal"/>
    <w:link w:val="DateChar"/>
    <w:uiPriority w:val="1"/>
    <w:rsid w:val="00333469"/>
    <w:rPr>
      <w:szCs w:val="20"/>
    </w:rPr>
  </w:style>
  <w:style w:type="character" w:customStyle="1" w:styleId="DateChar">
    <w:name w:val="Date Char"/>
    <w:basedOn w:val="DefaultParagraphFont"/>
    <w:link w:val="Date"/>
    <w:uiPriority w:val="1"/>
    <w:rsid w:val="002F0D14"/>
    <w:rPr>
      <w:sz w:val="20"/>
      <w:szCs w:val="20"/>
    </w:rPr>
  </w:style>
  <w:style w:type="paragraph" w:customStyle="1" w:styleId="Level3">
    <w:name w:val="Level 3"/>
    <w:basedOn w:val="Level2"/>
    <w:qFormat/>
    <w:rsid w:val="005C75FC"/>
    <w:pPr>
      <w:numPr>
        <w:ilvl w:val="2"/>
      </w:numPr>
      <w:tabs>
        <w:tab w:val="num" w:pos="3545"/>
      </w:tabs>
    </w:pPr>
  </w:style>
  <w:style w:type="paragraph" w:customStyle="1" w:styleId="Level4">
    <w:name w:val="Level 4"/>
    <w:basedOn w:val="Level3"/>
    <w:qFormat/>
    <w:rsid w:val="005C75FC"/>
    <w:pPr>
      <w:numPr>
        <w:ilvl w:val="3"/>
      </w:numPr>
      <w:tabs>
        <w:tab w:val="num" w:pos="4679"/>
      </w:tabs>
    </w:pPr>
  </w:style>
  <w:style w:type="paragraph" w:customStyle="1" w:styleId="Level5">
    <w:name w:val="Level 5"/>
    <w:basedOn w:val="Level4"/>
    <w:qFormat/>
    <w:rsid w:val="005C75FC"/>
    <w:pPr>
      <w:numPr>
        <w:ilvl w:val="4"/>
      </w:numPr>
      <w:tabs>
        <w:tab w:val="num" w:pos="2977"/>
      </w:tabs>
    </w:pPr>
  </w:style>
  <w:style w:type="paragraph" w:customStyle="1" w:styleId="CoverDetails">
    <w:name w:val="Cover Details"/>
    <w:basedOn w:val="Normal"/>
    <w:uiPriority w:val="1"/>
    <w:qFormat/>
    <w:rsid w:val="00EE2077"/>
    <w:pPr>
      <w:tabs>
        <w:tab w:val="right" w:pos="7513"/>
      </w:tabs>
      <w:spacing w:after="0" w:line="240" w:lineRule="auto"/>
    </w:pPr>
    <w:rPr>
      <w:szCs w:val="20"/>
    </w:rPr>
  </w:style>
  <w:style w:type="paragraph" w:customStyle="1" w:styleId="CoverSubDetails">
    <w:name w:val="Cover Sub Details"/>
    <w:basedOn w:val="CoverDetails"/>
    <w:uiPriority w:val="1"/>
    <w:qFormat/>
    <w:rsid w:val="00EE2077"/>
    <w:rPr>
      <w:sz w:val="16"/>
    </w:rPr>
  </w:style>
  <w:style w:type="paragraph" w:customStyle="1" w:styleId="QuoteL2">
    <w:name w:val="Quote L2"/>
    <w:basedOn w:val="Quote"/>
    <w:qFormat/>
    <w:rsid w:val="005208D1"/>
    <w:pPr>
      <w:ind w:left="1928"/>
    </w:pPr>
  </w:style>
  <w:style w:type="paragraph" w:customStyle="1" w:styleId="HeadingUnderlined">
    <w:name w:val="Heading Underlined"/>
    <w:basedOn w:val="Heading1"/>
    <w:next w:val="Normal"/>
    <w:uiPriority w:val="2"/>
    <w:qFormat/>
    <w:rsid w:val="005C1D67"/>
    <w:pPr>
      <w:pBdr>
        <w:bottom w:val="single" w:sz="4" w:space="7" w:color="A6A6A6" w:themeColor="background1" w:themeShade="A6"/>
      </w:pBdr>
    </w:pPr>
  </w:style>
  <w:style w:type="paragraph" w:styleId="ListNumber">
    <w:name w:val="List Number"/>
    <w:basedOn w:val="Normal"/>
    <w:uiPriority w:val="4"/>
    <w:rsid w:val="00623FFC"/>
    <w:pPr>
      <w:spacing w:after="230" w:line="230" w:lineRule="atLeast"/>
      <w:ind w:left="360" w:hanging="360"/>
      <w:jc w:val="left"/>
    </w:pPr>
    <w:rPr>
      <w:rFonts w:eastAsiaTheme="minorHAnsi" w:cstheme="minorBidi"/>
      <w:lang w:val="en-US" w:eastAsia="en-US"/>
    </w:rPr>
  </w:style>
  <w:style w:type="paragraph" w:styleId="ListParagraph">
    <w:name w:val="List Paragraph"/>
    <w:basedOn w:val="Normal"/>
    <w:link w:val="ListParagraphChar"/>
    <w:uiPriority w:val="34"/>
    <w:qFormat/>
    <w:rsid w:val="00623FFC"/>
    <w:pPr>
      <w:ind w:left="720"/>
      <w:contextualSpacing/>
    </w:pPr>
  </w:style>
  <w:style w:type="table" w:customStyle="1" w:styleId="ALStyle2Grey">
    <w:name w:val="AL Style2 Grey"/>
    <w:basedOn w:val="TableNormal"/>
    <w:uiPriority w:val="99"/>
    <w:rsid w:val="00A23C84"/>
    <w:pPr>
      <w:spacing w:before="120" w:after="230" w:line="230" w:lineRule="atLeast"/>
    </w:pPr>
    <w:rPr>
      <w:rFonts w:eastAsiaTheme="minorHAnsi" w:cstheme="minorBidi"/>
      <w:sz w:val="20"/>
      <w:lang w:val="en-US" w:eastAsia="en-US"/>
    </w:rPr>
    <w:tblPr>
      <w:tblStyleRowBandSize w:val="1"/>
      <w:tblBorders>
        <w:insideV w:val="single" w:sz="4" w:space="0" w:color="FFFFFF" w:themeColor="background1"/>
      </w:tblBorders>
    </w:tblPr>
    <w:tcPr>
      <w:vAlign w:val="center"/>
    </w:tcPr>
    <w:tblStylePr w:type="firstRow">
      <w:rPr>
        <w:b/>
        <w:color w:val="FFFFFF" w:themeColor="background1"/>
      </w:rPr>
      <w:tblPr/>
      <w:tcPr>
        <w:shd w:val="clear" w:color="auto" w:fill="808080"/>
      </w:tcPr>
    </w:tblStylePr>
    <w:tblStylePr w:type="firstCol">
      <w:rPr>
        <w:b/>
      </w:rPr>
    </w:tblStylePr>
    <w:tblStylePr w:type="band1Horz">
      <w:tblPr/>
      <w:tcPr>
        <w:shd w:val="clear" w:color="auto" w:fill="F2F2F2"/>
      </w:tcPr>
    </w:tblStylePr>
  </w:style>
  <w:style w:type="character" w:styleId="PageNumber">
    <w:name w:val="page number"/>
    <w:basedOn w:val="DefaultParagraphFont"/>
    <w:semiHidden/>
    <w:rsid w:val="00DB2DFA"/>
  </w:style>
  <w:style w:type="table" w:customStyle="1" w:styleId="ALStyle2Black">
    <w:name w:val="AL Style2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bottom w:val="single" w:sz="4" w:space="0" w:color="auto"/>
        <w:insideH w:val="single" w:sz="4" w:space="0" w:color="auto"/>
        <w:insideV w:val="single" w:sz="4" w:space="0" w:color="FFFFFF" w:themeColor="background1"/>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2Blue">
    <w:name w:val="AL Style2 Blue"/>
    <w:basedOn w:val="TableNormal"/>
    <w:uiPriority w:val="99"/>
    <w:rsid w:val="00DB2DFA"/>
    <w:pPr>
      <w:spacing w:before="120" w:after="230" w:line="230" w:lineRule="atLeast"/>
    </w:pPr>
    <w:rPr>
      <w:rFonts w:eastAsiaTheme="minorHAnsi" w:cstheme="minorBidi"/>
      <w:sz w:val="20"/>
      <w:lang w:val="en-US" w:eastAsia="en-US"/>
    </w:rPr>
    <w:tblPr>
      <w:tblStyleRowBandSize w:val="1"/>
    </w:tblPr>
    <w:tcPr>
      <w:vAlign w:val="center"/>
    </w:tcPr>
    <w:tblStylePr w:type="firstRow">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0098CE"/>
      </w:tcPr>
    </w:tblStylePr>
    <w:tblStylePr w:type="firstCol">
      <w:rPr>
        <w:b/>
      </w:rPr>
    </w:tblStylePr>
    <w:tblStylePr w:type="band1Horz">
      <w:tblPr/>
      <w:tcPr>
        <w:tcBorders>
          <w:insideH w:val="single" w:sz="4" w:space="0" w:color="FFFFFF" w:themeColor="background1"/>
          <w:insideV w:val="single" w:sz="4" w:space="0" w:color="FFFFFF" w:themeColor="background1"/>
        </w:tcBorders>
        <w:shd w:val="clear" w:color="auto" w:fill="CCEAF5"/>
      </w:tcPr>
    </w:tblStylePr>
  </w:style>
  <w:style w:type="table" w:customStyle="1" w:styleId="ALStyle1Black">
    <w:name w:val="AL Style1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1Grey">
    <w:name w:val="AL Style1 Grey"/>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rPr>
        <w:b/>
        <w:color w:val="FFFFFF"/>
      </w:rPr>
      <w:tblPr/>
      <w:tcPr>
        <w:shd w:val="clear" w:color="auto" w:fill="808080"/>
      </w:tcPr>
    </w:tblStylePr>
    <w:tblStylePr w:type="firstCol">
      <w:rPr>
        <w:b/>
      </w:rPr>
    </w:tblStylePr>
    <w:tblStylePr w:type="band1Horz">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style>
  <w:style w:type="table" w:customStyle="1" w:styleId="ALStyle1Blue">
    <w:name w:val="AL Style1 Blue"/>
    <w:basedOn w:val="TableNormal"/>
    <w:uiPriority w:val="99"/>
    <w:rsid w:val="00DB2DFA"/>
    <w:pPr>
      <w:spacing w:before="120" w:after="230" w:line="230" w:lineRule="atLeast"/>
    </w:pPr>
    <w:rPr>
      <w:rFonts w:eastAsiaTheme="minorHAnsi" w:cstheme="minorBidi"/>
      <w:sz w:val="20"/>
      <w:lang w:val="en-US" w:eastAsia="en-US"/>
    </w:rPr>
    <w:tblPr>
      <w:tblStyleRowBandSize w:val="1"/>
      <w:tblStyleColBandSize w:val="1"/>
      <w:tblBorders>
        <w:top w:val="single" w:sz="4" w:space="0" w:color="0098CE"/>
        <w:left w:val="single" w:sz="4" w:space="0" w:color="0098CE"/>
        <w:bottom w:val="single" w:sz="4" w:space="0" w:color="0098CE"/>
        <w:right w:val="single" w:sz="4" w:space="0" w:color="0098CE"/>
        <w:insideH w:val="single" w:sz="4" w:space="0" w:color="0098CE"/>
        <w:insideV w:val="single" w:sz="4" w:space="0" w:color="0098CE"/>
      </w:tblBorders>
    </w:tblPr>
    <w:tcPr>
      <w:vAlign w:val="center"/>
    </w:tcPr>
    <w:tblStylePr w:type="firstRow">
      <w:rPr>
        <w:b/>
        <w:color w:val="FFFFFF" w:themeColor="background1"/>
      </w:rPr>
      <w:tblPr/>
      <w:tcPr>
        <w:shd w:val="clear" w:color="auto" w:fill="0098CE"/>
      </w:tcPr>
    </w:tblStylePr>
    <w:tblStylePr w:type="firstCol">
      <w:rPr>
        <w:b/>
      </w:rPr>
    </w:tblStylePr>
    <w:tblStylePr w:type="band1Vert">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tblStylePr w:type="band1Horz">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style>
  <w:style w:type="paragraph" w:customStyle="1" w:styleId="TableLevel3BulletPoint">
    <w:name w:val="Table Level 3 Bullet Point"/>
    <w:basedOn w:val="ListParagraph"/>
    <w:link w:val="TableLevel3BulletPointChar"/>
    <w:uiPriority w:val="2"/>
    <w:qFormat/>
    <w:rsid w:val="00194857"/>
    <w:pPr>
      <w:numPr>
        <w:numId w:val="5"/>
      </w:numPr>
      <w:spacing w:line="320" w:lineRule="atLeast"/>
      <w:ind w:left="1701" w:hanging="567"/>
      <w:contextualSpacing w:val="0"/>
    </w:pPr>
  </w:style>
  <w:style w:type="paragraph" w:customStyle="1" w:styleId="TableLevel1BulletPoint">
    <w:name w:val="Table Level 1 Bullet Point"/>
    <w:basedOn w:val="Normal"/>
    <w:link w:val="TableLevel1BulletPointChar"/>
    <w:uiPriority w:val="2"/>
    <w:qFormat/>
    <w:rsid w:val="00194857"/>
    <w:pPr>
      <w:numPr>
        <w:numId w:val="3"/>
      </w:numPr>
      <w:spacing w:line="320" w:lineRule="atLeast"/>
      <w:ind w:left="567" w:hanging="567"/>
    </w:pPr>
  </w:style>
  <w:style w:type="character" w:customStyle="1" w:styleId="ListParagraphChar">
    <w:name w:val="List Paragraph Char"/>
    <w:basedOn w:val="DefaultParagraphFont"/>
    <w:link w:val="ListParagraph"/>
    <w:uiPriority w:val="34"/>
    <w:rsid w:val="00505AF2"/>
    <w:rPr>
      <w:sz w:val="20"/>
    </w:rPr>
  </w:style>
  <w:style w:type="character" w:customStyle="1" w:styleId="TableLevel3BulletPointChar">
    <w:name w:val="Table Level 3 Bullet Point Char"/>
    <w:basedOn w:val="ListParagraphChar"/>
    <w:link w:val="TableLevel3BulletPoint"/>
    <w:uiPriority w:val="2"/>
    <w:rsid w:val="00194857"/>
    <w:rPr>
      <w:sz w:val="20"/>
    </w:rPr>
  </w:style>
  <w:style w:type="paragraph" w:customStyle="1" w:styleId="TableLevel2BulletPoint">
    <w:name w:val="Table Level 2 Bullet Point"/>
    <w:basedOn w:val="Normal"/>
    <w:link w:val="TableLevel2BulletPointChar"/>
    <w:uiPriority w:val="2"/>
    <w:qFormat/>
    <w:rsid w:val="00194857"/>
    <w:pPr>
      <w:numPr>
        <w:numId w:val="4"/>
      </w:numPr>
      <w:spacing w:line="320" w:lineRule="atLeast"/>
      <w:ind w:left="1134" w:hanging="567"/>
    </w:pPr>
  </w:style>
  <w:style w:type="character" w:customStyle="1" w:styleId="TableLevel1BulletPointChar">
    <w:name w:val="Table Level 1 Bullet Point Char"/>
    <w:basedOn w:val="DefaultParagraphFont"/>
    <w:link w:val="TableLevel1BulletPoint"/>
    <w:uiPriority w:val="2"/>
    <w:rsid w:val="00194857"/>
    <w:rPr>
      <w:sz w:val="20"/>
    </w:rPr>
  </w:style>
  <w:style w:type="character" w:customStyle="1" w:styleId="TableLevel2BulletPointChar">
    <w:name w:val="Table Level 2 Bullet Point Char"/>
    <w:basedOn w:val="DefaultParagraphFont"/>
    <w:link w:val="TableLevel2BulletPoint"/>
    <w:uiPriority w:val="2"/>
    <w:rsid w:val="00194857"/>
    <w:rPr>
      <w:sz w:val="20"/>
    </w:rPr>
  </w:style>
  <w:style w:type="paragraph" w:customStyle="1" w:styleId="Image">
    <w:name w:val="Image"/>
    <w:basedOn w:val="Normal"/>
    <w:link w:val="ImageChar"/>
    <w:uiPriority w:val="2"/>
    <w:qFormat/>
    <w:rsid w:val="00194857"/>
    <w:pPr>
      <w:spacing w:line="720" w:lineRule="auto"/>
    </w:pPr>
    <w:rPr>
      <w:rFonts w:cs="Arial"/>
      <w:szCs w:val="20"/>
    </w:rPr>
  </w:style>
  <w:style w:type="character" w:customStyle="1" w:styleId="ImageChar">
    <w:name w:val="Image Char"/>
    <w:basedOn w:val="DefaultParagraphFont"/>
    <w:link w:val="Image"/>
    <w:uiPriority w:val="2"/>
    <w:rsid w:val="00194857"/>
    <w:rPr>
      <w:rFonts w:cs="Arial"/>
      <w:sz w:val="20"/>
      <w:szCs w:val="20"/>
    </w:rPr>
  </w:style>
  <w:style w:type="paragraph" w:customStyle="1" w:styleId="ALDocNo">
    <w:name w:val="ALDocNo"/>
    <w:link w:val="ALDocNoChar"/>
    <w:rsid w:val="00447D93"/>
    <w:rPr>
      <w:color w:val="7F7F7F"/>
      <w:sz w:val="16"/>
      <w:szCs w:val="16"/>
      <w:lang w:eastAsia="en-US"/>
    </w:rPr>
  </w:style>
  <w:style w:type="character" w:customStyle="1" w:styleId="ALDocNoChar">
    <w:name w:val="ALDocNo Char"/>
    <w:basedOn w:val="DefaultParagraphFont"/>
    <w:link w:val="ALDocNo"/>
    <w:rsid w:val="00447D93"/>
    <w:rPr>
      <w:color w:val="7F7F7F"/>
      <w:sz w:val="16"/>
      <w:szCs w:val="16"/>
      <w:lang w:eastAsia="en-US"/>
    </w:rPr>
  </w:style>
  <w:style w:type="character" w:styleId="CommentReference">
    <w:name w:val="annotation reference"/>
    <w:basedOn w:val="DefaultParagraphFont"/>
    <w:semiHidden/>
    <w:unhideWhenUsed/>
    <w:rsid w:val="00EF5494"/>
    <w:rPr>
      <w:sz w:val="16"/>
      <w:szCs w:val="16"/>
    </w:rPr>
  </w:style>
  <w:style w:type="paragraph" w:styleId="CommentText">
    <w:name w:val="annotation text"/>
    <w:basedOn w:val="Normal"/>
    <w:link w:val="CommentTextChar"/>
    <w:unhideWhenUsed/>
    <w:rsid w:val="00EF5494"/>
    <w:pPr>
      <w:spacing w:line="240" w:lineRule="auto"/>
    </w:pPr>
    <w:rPr>
      <w:szCs w:val="20"/>
    </w:rPr>
  </w:style>
  <w:style w:type="character" w:customStyle="1" w:styleId="CommentTextChar">
    <w:name w:val="Comment Text Char"/>
    <w:basedOn w:val="DefaultParagraphFont"/>
    <w:link w:val="CommentText"/>
    <w:rsid w:val="00EF5494"/>
    <w:rPr>
      <w:sz w:val="20"/>
      <w:szCs w:val="20"/>
    </w:rPr>
  </w:style>
  <w:style w:type="paragraph" w:styleId="CommentSubject">
    <w:name w:val="annotation subject"/>
    <w:basedOn w:val="CommentText"/>
    <w:next w:val="CommentText"/>
    <w:link w:val="CommentSubjectChar"/>
    <w:semiHidden/>
    <w:unhideWhenUsed/>
    <w:rsid w:val="00EF5494"/>
    <w:rPr>
      <w:b/>
      <w:bCs/>
    </w:rPr>
  </w:style>
  <w:style w:type="character" w:customStyle="1" w:styleId="CommentSubjectChar">
    <w:name w:val="Comment Subject Char"/>
    <w:basedOn w:val="CommentTextChar"/>
    <w:link w:val="CommentSubject"/>
    <w:semiHidden/>
    <w:rsid w:val="00EF5494"/>
    <w:rPr>
      <w:b/>
      <w:bCs/>
      <w:sz w:val="20"/>
      <w:szCs w:val="20"/>
    </w:rPr>
  </w:style>
  <w:style w:type="paragraph" w:styleId="Revision">
    <w:name w:val="Revision"/>
    <w:hidden/>
    <w:uiPriority w:val="99"/>
    <w:semiHidden/>
    <w:rsid w:val="0061195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1488">
      <w:bodyDiv w:val="1"/>
      <w:marLeft w:val="0"/>
      <w:marRight w:val="0"/>
      <w:marTop w:val="0"/>
      <w:marBottom w:val="0"/>
      <w:divBdr>
        <w:top w:val="none" w:sz="0" w:space="0" w:color="auto"/>
        <w:left w:val="none" w:sz="0" w:space="0" w:color="auto"/>
        <w:bottom w:val="none" w:sz="0" w:space="0" w:color="auto"/>
        <w:right w:val="none" w:sz="0" w:space="0" w:color="auto"/>
      </w:divBdr>
    </w:div>
    <w:div w:id="132413345">
      <w:bodyDiv w:val="1"/>
      <w:marLeft w:val="0"/>
      <w:marRight w:val="0"/>
      <w:marTop w:val="0"/>
      <w:marBottom w:val="0"/>
      <w:divBdr>
        <w:top w:val="none" w:sz="0" w:space="0" w:color="auto"/>
        <w:left w:val="none" w:sz="0" w:space="0" w:color="auto"/>
        <w:bottom w:val="none" w:sz="0" w:space="0" w:color="auto"/>
        <w:right w:val="none" w:sz="0" w:space="0" w:color="auto"/>
      </w:divBdr>
    </w:div>
    <w:div w:id="146091643">
      <w:bodyDiv w:val="1"/>
      <w:marLeft w:val="0"/>
      <w:marRight w:val="0"/>
      <w:marTop w:val="0"/>
      <w:marBottom w:val="0"/>
      <w:divBdr>
        <w:top w:val="none" w:sz="0" w:space="0" w:color="auto"/>
        <w:left w:val="none" w:sz="0" w:space="0" w:color="auto"/>
        <w:bottom w:val="none" w:sz="0" w:space="0" w:color="auto"/>
        <w:right w:val="none" w:sz="0" w:space="0" w:color="auto"/>
      </w:divBdr>
    </w:div>
    <w:div w:id="306588537">
      <w:bodyDiv w:val="1"/>
      <w:marLeft w:val="0"/>
      <w:marRight w:val="0"/>
      <w:marTop w:val="0"/>
      <w:marBottom w:val="0"/>
      <w:divBdr>
        <w:top w:val="none" w:sz="0" w:space="0" w:color="auto"/>
        <w:left w:val="none" w:sz="0" w:space="0" w:color="auto"/>
        <w:bottom w:val="none" w:sz="0" w:space="0" w:color="auto"/>
        <w:right w:val="none" w:sz="0" w:space="0" w:color="auto"/>
      </w:divBdr>
    </w:div>
    <w:div w:id="402413727">
      <w:bodyDiv w:val="1"/>
      <w:marLeft w:val="0"/>
      <w:marRight w:val="0"/>
      <w:marTop w:val="0"/>
      <w:marBottom w:val="0"/>
      <w:divBdr>
        <w:top w:val="none" w:sz="0" w:space="0" w:color="auto"/>
        <w:left w:val="none" w:sz="0" w:space="0" w:color="auto"/>
        <w:bottom w:val="none" w:sz="0" w:space="0" w:color="auto"/>
        <w:right w:val="none" w:sz="0" w:space="0" w:color="auto"/>
      </w:divBdr>
    </w:div>
    <w:div w:id="418136540">
      <w:bodyDiv w:val="1"/>
      <w:marLeft w:val="0"/>
      <w:marRight w:val="0"/>
      <w:marTop w:val="0"/>
      <w:marBottom w:val="0"/>
      <w:divBdr>
        <w:top w:val="none" w:sz="0" w:space="0" w:color="auto"/>
        <w:left w:val="none" w:sz="0" w:space="0" w:color="auto"/>
        <w:bottom w:val="none" w:sz="0" w:space="0" w:color="auto"/>
        <w:right w:val="none" w:sz="0" w:space="0" w:color="auto"/>
      </w:divBdr>
    </w:div>
    <w:div w:id="424422754">
      <w:bodyDiv w:val="1"/>
      <w:marLeft w:val="0"/>
      <w:marRight w:val="0"/>
      <w:marTop w:val="0"/>
      <w:marBottom w:val="0"/>
      <w:divBdr>
        <w:top w:val="none" w:sz="0" w:space="0" w:color="auto"/>
        <w:left w:val="none" w:sz="0" w:space="0" w:color="auto"/>
        <w:bottom w:val="none" w:sz="0" w:space="0" w:color="auto"/>
        <w:right w:val="none" w:sz="0" w:space="0" w:color="auto"/>
      </w:divBdr>
    </w:div>
    <w:div w:id="553926557">
      <w:bodyDiv w:val="1"/>
      <w:marLeft w:val="0"/>
      <w:marRight w:val="0"/>
      <w:marTop w:val="0"/>
      <w:marBottom w:val="0"/>
      <w:divBdr>
        <w:top w:val="none" w:sz="0" w:space="0" w:color="auto"/>
        <w:left w:val="none" w:sz="0" w:space="0" w:color="auto"/>
        <w:bottom w:val="none" w:sz="0" w:space="0" w:color="auto"/>
        <w:right w:val="none" w:sz="0" w:space="0" w:color="auto"/>
      </w:divBdr>
    </w:div>
    <w:div w:id="885028264">
      <w:bodyDiv w:val="1"/>
      <w:marLeft w:val="0"/>
      <w:marRight w:val="0"/>
      <w:marTop w:val="0"/>
      <w:marBottom w:val="0"/>
      <w:divBdr>
        <w:top w:val="none" w:sz="0" w:space="0" w:color="auto"/>
        <w:left w:val="none" w:sz="0" w:space="0" w:color="auto"/>
        <w:bottom w:val="none" w:sz="0" w:space="0" w:color="auto"/>
        <w:right w:val="none" w:sz="0" w:space="0" w:color="auto"/>
      </w:divBdr>
    </w:div>
    <w:div w:id="1148591510">
      <w:bodyDiv w:val="1"/>
      <w:marLeft w:val="0"/>
      <w:marRight w:val="0"/>
      <w:marTop w:val="0"/>
      <w:marBottom w:val="0"/>
      <w:divBdr>
        <w:top w:val="none" w:sz="0" w:space="0" w:color="auto"/>
        <w:left w:val="none" w:sz="0" w:space="0" w:color="auto"/>
        <w:bottom w:val="none" w:sz="0" w:space="0" w:color="auto"/>
        <w:right w:val="none" w:sz="0" w:space="0" w:color="auto"/>
      </w:divBdr>
    </w:div>
    <w:div w:id="1236555146">
      <w:bodyDiv w:val="1"/>
      <w:marLeft w:val="0"/>
      <w:marRight w:val="0"/>
      <w:marTop w:val="0"/>
      <w:marBottom w:val="0"/>
      <w:divBdr>
        <w:top w:val="none" w:sz="0" w:space="0" w:color="auto"/>
        <w:left w:val="none" w:sz="0" w:space="0" w:color="auto"/>
        <w:bottom w:val="none" w:sz="0" w:space="0" w:color="auto"/>
        <w:right w:val="none" w:sz="0" w:space="0" w:color="auto"/>
      </w:divBdr>
    </w:div>
    <w:div w:id="1313100376">
      <w:bodyDiv w:val="1"/>
      <w:marLeft w:val="0"/>
      <w:marRight w:val="0"/>
      <w:marTop w:val="0"/>
      <w:marBottom w:val="0"/>
      <w:divBdr>
        <w:top w:val="none" w:sz="0" w:space="0" w:color="auto"/>
        <w:left w:val="none" w:sz="0" w:space="0" w:color="auto"/>
        <w:bottom w:val="none" w:sz="0" w:space="0" w:color="auto"/>
        <w:right w:val="none" w:sz="0" w:space="0" w:color="auto"/>
      </w:divBdr>
    </w:div>
    <w:div w:id="1387803637">
      <w:bodyDiv w:val="1"/>
      <w:marLeft w:val="0"/>
      <w:marRight w:val="0"/>
      <w:marTop w:val="0"/>
      <w:marBottom w:val="0"/>
      <w:divBdr>
        <w:top w:val="none" w:sz="0" w:space="0" w:color="auto"/>
        <w:left w:val="none" w:sz="0" w:space="0" w:color="auto"/>
        <w:bottom w:val="none" w:sz="0" w:space="0" w:color="auto"/>
        <w:right w:val="none" w:sz="0" w:space="0" w:color="auto"/>
      </w:divBdr>
    </w:div>
    <w:div w:id="1414351398">
      <w:bodyDiv w:val="1"/>
      <w:marLeft w:val="0"/>
      <w:marRight w:val="0"/>
      <w:marTop w:val="0"/>
      <w:marBottom w:val="0"/>
      <w:divBdr>
        <w:top w:val="none" w:sz="0" w:space="0" w:color="auto"/>
        <w:left w:val="none" w:sz="0" w:space="0" w:color="auto"/>
        <w:bottom w:val="none" w:sz="0" w:space="0" w:color="auto"/>
        <w:right w:val="none" w:sz="0" w:space="0" w:color="auto"/>
      </w:divBdr>
    </w:div>
    <w:div w:id="1534534406">
      <w:bodyDiv w:val="1"/>
      <w:marLeft w:val="0"/>
      <w:marRight w:val="0"/>
      <w:marTop w:val="0"/>
      <w:marBottom w:val="0"/>
      <w:divBdr>
        <w:top w:val="none" w:sz="0" w:space="0" w:color="auto"/>
        <w:left w:val="none" w:sz="0" w:space="0" w:color="auto"/>
        <w:bottom w:val="none" w:sz="0" w:space="0" w:color="auto"/>
        <w:right w:val="none" w:sz="0" w:space="0" w:color="auto"/>
      </w:divBdr>
    </w:div>
    <w:div w:id="1869634229">
      <w:bodyDiv w:val="1"/>
      <w:marLeft w:val="0"/>
      <w:marRight w:val="0"/>
      <w:marTop w:val="0"/>
      <w:marBottom w:val="0"/>
      <w:divBdr>
        <w:top w:val="none" w:sz="0" w:space="0" w:color="auto"/>
        <w:left w:val="none" w:sz="0" w:space="0" w:color="auto"/>
        <w:bottom w:val="none" w:sz="0" w:space="0" w:color="auto"/>
        <w:right w:val="none" w:sz="0" w:space="0" w:color="auto"/>
      </w:divBdr>
    </w:div>
    <w:div w:id="19944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60514e-0891-4c7d-bade-dacece470dd7">
      <Terms xmlns="http://schemas.microsoft.com/office/infopath/2007/PartnerControls"/>
    </lcf76f155ced4ddcb4097134ff3c332f>
    <TaxCatchAll xmlns="6be1b9af-a441-4c17-bea2-3de9d87ebd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FF43C481C46D43842C1B1E10834961" ma:contentTypeVersion="17" ma:contentTypeDescription="Create a new document." ma:contentTypeScope="" ma:versionID="661b53f9dab6bca8d705d2f2253d5877">
  <xsd:schema xmlns:xsd="http://www.w3.org/2001/XMLSchema" xmlns:xs="http://www.w3.org/2001/XMLSchema" xmlns:p="http://schemas.microsoft.com/office/2006/metadata/properties" xmlns:ns2="6560514e-0891-4c7d-bade-dacece470dd7" xmlns:ns3="6be1b9af-a441-4c17-bea2-3de9d87ebdc9" targetNamespace="http://schemas.microsoft.com/office/2006/metadata/properties" ma:root="true" ma:fieldsID="403850633547966bc9c86aa9925a4d2a" ns2:_="" ns3:_="">
    <xsd:import namespace="6560514e-0891-4c7d-bade-dacece470dd7"/>
    <xsd:import namespace="6be1b9af-a441-4c17-bea2-3de9d87ebd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0514e-0891-4c7d-bade-dacece470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3f75a5-d585-4af7-9ba9-5171bf667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1b9af-a441-4c17-bea2-3de9d87ebd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37d8ae-c5ac-49a3-884a-9e9d93cb40b2}" ma:internalName="TaxCatchAll" ma:showField="CatchAllData" ma:web="6be1b9af-a441-4c17-bea2-3de9d87eb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FC26B-2E46-4179-9453-F2875A3E70DD}">
  <ds:schemaRefs>
    <ds:schemaRef ds:uri="http://schemas.microsoft.com/office/2006/metadata/properties"/>
    <ds:schemaRef ds:uri="http://schemas.microsoft.com/office/infopath/2007/PartnerControls"/>
    <ds:schemaRef ds:uri="6560514e-0891-4c7d-bade-dacece470dd7"/>
    <ds:schemaRef ds:uri="6be1b9af-a441-4c17-bea2-3de9d87ebdc9"/>
  </ds:schemaRefs>
</ds:datastoreItem>
</file>

<file path=customXml/itemProps2.xml><?xml version="1.0" encoding="utf-8"?>
<ds:datastoreItem xmlns:ds="http://schemas.openxmlformats.org/officeDocument/2006/customXml" ds:itemID="{94CE4400-7D0D-46AB-85FC-F538E585D3DD}">
  <ds:schemaRefs>
    <ds:schemaRef ds:uri="http://schemas.microsoft.com/sharepoint/v3/contenttype/forms"/>
  </ds:schemaRefs>
</ds:datastoreItem>
</file>

<file path=customXml/itemProps3.xml><?xml version="1.0" encoding="utf-8"?>
<ds:datastoreItem xmlns:ds="http://schemas.openxmlformats.org/officeDocument/2006/customXml" ds:itemID="{9EF230BE-F261-4F6F-93AC-2D7AA3AF4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0514e-0891-4c7d-bade-dacece470dd7"/>
    <ds:schemaRef ds:uri="6be1b9af-a441-4c17-bea2-3de9d87eb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56619-61BD-4154-8B93-6E29DF98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AL</Company>
  <LinksUpToDate>false</LinksUpToDate>
  <CharactersWithSpaces>9904</CharactersWithSpaces>
  <SharedDoc>false</SharedDoc>
  <HyperlinkBase>VMH-N-281-V1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VMH-N-275-V1</dc:subject>
  <dc:creator>AL</dc:creator>
  <dc:description>Court document - disclosed</dc:description>
  <cp:lastModifiedBy>AL</cp:lastModifiedBy>
  <cp:revision>13</cp:revision>
  <cp:lastPrinted>2016-08-31T08:22:00Z</cp:lastPrinted>
  <dcterms:created xsi:type="dcterms:W3CDTF">2023-09-29T11:48:00Z</dcterms:created>
  <dcterms:modified xsi:type="dcterms:W3CDTF">2023-10-01T21:50:00Z</dcterms:modified>
  <cp:category>VMH-N-281-V1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DescPrefix">
    <vt:lpwstr> a duly incorporated company having its registered office at</vt:lpwstr>
  </property>
  <property fmtid="{D5CDD505-2E9C-101B-9397-08002B2CF9AE}" pid="4" name="Court-Registry">
    <vt:lpwstr>Christchurch</vt:lpwstr>
  </property>
  <property fmtid="{D5CDD505-2E9C-101B-9397-08002B2CF9AE}" pid="5" name="Court-CommercialList">
    <vt:lpwstr>False</vt:lpwstr>
  </property>
  <property fmtid="{D5CDD505-2E9C-101B-9397-08002B2CF9AE}" pid="6" name="Court-Under">
    <vt:lpwstr>the Companies Act 1993</vt:lpwstr>
  </property>
  <property fmtid="{D5CDD505-2E9C-101B-9397-08002B2CF9AE}" pid="7" name="Court-InTheMatter">
    <vt:lpwstr>an application to set aside a statutory demand</vt:lpwstr>
  </property>
  <property fmtid="{D5CDD505-2E9C-101B-9397-08002B2CF9AE}" pid="8" name="Court-AndInTheMatter">
    <vt:lpwstr/>
  </property>
  <property fmtid="{D5CDD505-2E9C-101B-9397-08002B2CF9AE}" pid="9" name="Court-DocumentTitle">
    <vt:lpwstr>RESPONDENT'S SYNOPSIS IN OPPOSITION TO:_x000d_
1.  CIV-2015-409-143 - APPLICATION STAYING ENFORCEMENT OF THE JUDGMENT OF ASSOCIATE JUDGE OSBORNE DATED 23 JUNE 2015 AND RELATED RORDERORDERS; AND_x000d_
2.  CIV-2015-404-1712 - APPLICATION TO STAY LIQUIDATION PROCEEDING</vt:lpwstr>
  </property>
  <property fmtid="{D5CDD505-2E9C-101B-9397-08002B2CF9AE}" pid="10" name="Court-NextEventDate">
    <vt:lpwstr>8 September 2015</vt:lpwstr>
  </property>
  <property fmtid="{D5CDD505-2E9C-101B-9397-08002B2CF9AE}" pid="11" name="Court-JudicialOfficer">
    <vt:lpwstr>The Hon Justice Dunningham</vt:lpwstr>
  </property>
  <property fmtid="{D5CDD505-2E9C-101B-9397-08002B2CF9AE}" pid="12" name="Party1Description">
    <vt:lpwstr>Applicant</vt:lpwstr>
  </property>
  <property fmtid="{D5CDD505-2E9C-101B-9397-08002B2CF9AE}" pid="13" name="Party2Description">
    <vt:lpwstr>Respondent</vt:lpwstr>
  </property>
  <property fmtid="{D5CDD505-2E9C-101B-9397-08002B2CF9AE}" pid="14" name="Party3Description">
    <vt:lpwstr/>
  </property>
  <property fmtid="{D5CDD505-2E9C-101B-9397-08002B2CF9AE}" pid="15" name="Party4Description">
    <vt:lpwstr/>
  </property>
  <property fmtid="{D5CDD505-2E9C-101B-9397-08002B2CF9AE}" pid="16" name="Party5Description">
    <vt:lpwstr/>
  </property>
  <property fmtid="{D5CDD505-2E9C-101B-9397-08002B2CF9AE}" pid="17" name="Party6Description">
    <vt:lpwstr/>
  </property>
  <property fmtid="{D5CDD505-2E9C-101B-9397-08002B2CF9AE}" pid="18" name="Party7Description">
    <vt:lpwstr/>
  </property>
  <property fmtid="{D5CDD505-2E9C-101B-9397-08002B2CF9AE}" pid="19" name="Party8Description">
    <vt:lpwstr/>
  </property>
  <property fmtid="{D5CDD505-2E9C-101B-9397-08002B2CF9AE}" pid="20" name="Party1Name1">
    <vt:lpwstr>AAI LIMITED</vt:lpwstr>
  </property>
  <property fmtid="{D5CDD505-2E9C-101B-9397-08002B2CF9AE}" pid="21" name="Party1Name2">
    <vt:lpwstr/>
  </property>
  <property fmtid="{D5CDD505-2E9C-101B-9397-08002B2CF9AE}" pid="22" name="Party1Name3">
    <vt:lpwstr/>
  </property>
  <property fmtid="{D5CDD505-2E9C-101B-9397-08002B2CF9AE}" pid="23" name="Party1Name4">
    <vt:lpwstr/>
  </property>
  <property fmtid="{D5CDD505-2E9C-101B-9397-08002B2CF9AE}" pid="24" name="Party2Name1">
    <vt:lpwstr>92 LICHFIELD STREET (IN RECEIVERSHIP AND IN LIQUIDATION)</vt:lpwstr>
  </property>
  <property fmtid="{D5CDD505-2E9C-101B-9397-08002B2CF9AE}" pid="25" name="Party2Name2">
    <vt:lpwstr/>
  </property>
  <property fmtid="{D5CDD505-2E9C-101B-9397-08002B2CF9AE}" pid="26" name="Party2Name3">
    <vt:lpwstr/>
  </property>
  <property fmtid="{D5CDD505-2E9C-101B-9397-08002B2CF9AE}" pid="27" name="Party2Name4">
    <vt:lpwstr/>
  </property>
  <property fmtid="{D5CDD505-2E9C-101B-9397-08002B2CF9AE}" pid="28" name="Party3Name1">
    <vt:lpwstr/>
  </property>
  <property fmtid="{D5CDD505-2E9C-101B-9397-08002B2CF9AE}" pid="29" name="Party3Name2">
    <vt:lpwstr/>
  </property>
  <property fmtid="{D5CDD505-2E9C-101B-9397-08002B2CF9AE}" pid="30" name="Party3Name3">
    <vt:lpwstr/>
  </property>
  <property fmtid="{D5CDD505-2E9C-101B-9397-08002B2CF9AE}" pid="31" name="Party3Name4">
    <vt:lpwstr/>
  </property>
  <property fmtid="{D5CDD505-2E9C-101B-9397-08002B2CF9AE}" pid="32" name="Party4Name1">
    <vt:lpwstr/>
  </property>
  <property fmtid="{D5CDD505-2E9C-101B-9397-08002B2CF9AE}" pid="33" name="Party4Name2">
    <vt:lpwstr/>
  </property>
  <property fmtid="{D5CDD505-2E9C-101B-9397-08002B2CF9AE}" pid="34" name="Party4Name3">
    <vt:lpwstr/>
  </property>
  <property fmtid="{D5CDD505-2E9C-101B-9397-08002B2CF9AE}" pid="35" name="Party4Name4">
    <vt:lpwstr/>
  </property>
  <property fmtid="{D5CDD505-2E9C-101B-9397-08002B2CF9AE}" pid="36" name="Party5Name1">
    <vt:lpwstr/>
  </property>
  <property fmtid="{D5CDD505-2E9C-101B-9397-08002B2CF9AE}" pid="37" name="Party5Name2">
    <vt:lpwstr/>
  </property>
  <property fmtid="{D5CDD505-2E9C-101B-9397-08002B2CF9AE}" pid="38" name="Party5Name3">
    <vt:lpwstr/>
  </property>
  <property fmtid="{D5CDD505-2E9C-101B-9397-08002B2CF9AE}" pid="39" name="Party5Name4">
    <vt:lpwstr/>
  </property>
  <property fmtid="{D5CDD505-2E9C-101B-9397-08002B2CF9AE}" pid="40" name="Party6Name1">
    <vt:lpwstr/>
  </property>
  <property fmtid="{D5CDD505-2E9C-101B-9397-08002B2CF9AE}" pid="41" name="Party6Name2">
    <vt:lpwstr/>
  </property>
  <property fmtid="{D5CDD505-2E9C-101B-9397-08002B2CF9AE}" pid="42" name="Party6Name3">
    <vt:lpwstr/>
  </property>
  <property fmtid="{D5CDD505-2E9C-101B-9397-08002B2CF9AE}" pid="43" name="Party6Name4">
    <vt:lpwstr/>
  </property>
  <property fmtid="{D5CDD505-2E9C-101B-9397-08002B2CF9AE}" pid="44" name="Party7Name1">
    <vt:lpwstr/>
  </property>
  <property fmtid="{D5CDD505-2E9C-101B-9397-08002B2CF9AE}" pid="45" name="Party7Name2">
    <vt:lpwstr/>
  </property>
  <property fmtid="{D5CDD505-2E9C-101B-9397-08002B2CF9AE}" pid="46" name="Party7Name3">
    <vt:lpwstr/>
  </property>
  <property fmtid="{D5CDD505-2E9C-101B-9397-08002B2CF9AE}" pid="47" name="Party7Name4">
    <vt:lpwstr/>
  </property>
  <property fmtid="{D5CDD505-2E9C-101B-9397-08002B2CF9AE}" pid="48" name="Party8Name1">
    <vt:lpwstr/>
  </property>
  <property fmtid="{D5CDD505-2E9C-101B-9397-08002B2CF9AE}" pid="49" name="Party8Name2">
    <vt:lpwstr/>
  </property>
  <property fmtid="{D5CDD505-2E9C-101B-9397-08002B2CF9AE}" pid="50" name="Party8Name3">
    <vt:lpwstr/>
  </property>
  <property fmtid="{D5CDD505-2E9C-101B-9397-08002B2CF9AE}" pid="51" name="Party8Name4">
    <vt:lpwstr/>
  </property>
  <property fmtid="{D5CDD505-2E9C-101B-9397-08002B2CF9AE}" pid="52" name="Party1Desc1">
    <vt:lpwstr/>
  </property>
  <property fmtid="{D5CDD505-2E9C-101B-9397-08002B2CF9AE}" pid="53" name="Party1Desc2">
    <vt:lpwstr/>
  </property>
  <property fmtid="{D5CDD505-2E9C-101B-9397-08002B2CF9AE}" pid="54" name="Party1Desc3">
    <vt:lpwstr/>
  </property>
  <property fmtid="{D5CDD505-2E9C-101B-9397-08002B2CF9AE}" pid="55" name="Party1Desc4">
    <vt:lpwstr/>
  </property>
  <property fmtid="{D5CDD505-2E9C-101B-9397-08002B2CF9AE}" pid="56" name="Party2Desc1">
    <vt:lpwstr/>
  </property>
  <property fmtid="{D5CDD505-2E9C-101B-9397-08002B2CF9AE}" pid="57" name="Party2Desc2">
    <vt:lpwstr/>
  </property>
  <property fmtid="{D5CDD505-2E9C-101B-9397-08002B2CF9AE}" pid="58" name="Party2Desc3">
    <vt:lpwstr/>
  </property>
  <property fmtid="{D5CDD505-2E9C-101B-9397-08002B2CF9AE}" pid="59" name="Party2Desc4">
    <vt:lpwstr/>
  </property>
  <property fmtid="{D5CDD505-2E9C-101B-9397-08002B2CF9AE}" pid="60" name="Party3Desc1">
    <vt:lpwstr/>
  </property>
  <property fmtid="{D5CDD505-2E9C-101B-9397-08002B2CF9AE}" pid="61" name="Party3Desc2">
    <vt:lpwstr/>
  </property>
  <property fmtid="{D5CDD505-2E9C-101B-9397-08002B2CF9AE}" pid="62" name="Party3Desc3">
    <vt:lpwstr/>
  </property>
  <property fmtid="{D5CDD505-2E9C-101B-9397-08002B2CF9AE}" pid="63" name="Party3Desc4">
    <vt:lpwstr/>
  </property>
  <property fmtid="{D5CDD505-2E9C-101B-9397-08002B2CF9AE}" pid="64" name="Party4Desc1">
    <vt:lpwstr/>
  </property>
  <property fmtid="{D5CDD505-2E9C-101B-9397-08002B2CF9AE}" pid="65" name="Party4Desc2">
    <vt:lpwstr/>
  </property>
  <property fmtid="{D5CDD505-2E9C-101B-9397-08002B2CF9AE}" pid="66" name="Party4Desc3">
    <vt:lpwstr/>
  </property>
  <property fmtid="{D5CDD505-2E9C-101B-9397-08002B2CF9AE}" pid="67" name="Party4Desc4">
    <vt:lpwstr/>
  </property>
  <property fmtid="{D5CDD505-2E9C-101B-9397-08002B2CF9AE}" pid="68" name="Party5Desc1">
    <vt:lpwstr/>
  </property>
  <property fmtid="{D5CDD505-2E9C-101B-9397-08002B2CF9AE}" pid="69" name="Party5Desc2">
    <vt:lpwstr/>
  </property>
  <property fmtid="{D5CDD505-2E9C-101B-9397-08002B2CF9AE}" pid="70" name="Party5Desc3">
    <vt:lpwstr/>
  </property>
  <property fmtid="{D5CDD505-2E9C-101B-9397-08002B2CF9AE}" pid="71" name="Party5Desc4">
    <vt:lpwstr/>
  </property>
  <property fmtid="{D5CDD505-2E9C-101B-9397-08002B2CF9AE}" pid="72" name="Party6Desc1">
    <vt:lpwstr/>
  </property>
  <property fmtid="{D5CDD505-2E9C-101B-9397-08002B2CF9AE}" pid="73" name="Party6Desc2">
    <vt:lpwstr/>
  </property>
  <property fmtid="{D5CDD505-2E9C-101B-9397-08002B2CF9AE}" pid="74" name="Party6Desc3">
    <vt:lpwstr/>
  </property>
  <property fmtid="{D5CDD505-2E9C-101B-9397-08002B2CF9AE}" pid="75" name="Party6Desc4">
    <vt:lpwstr/>
  </property>
  <property fmtid="{D5CDD505-2E9C-101B-9397-08002B2CF9AE}" pid="76" name="Party7Desc1">
    <vt:lpwstr/>
  </property>
  <property fmtid="{D5CDD505-2E9C-101B-9397-08002B2CF9AE}" pid="77" name="Party7Desc2">
    <vt:lpwstr/>
  </property>
  <property fmtid="{D5CDD505-2E9C-101B-9397-08002B2CF9AE}" pid="78" name="Party7Desc3">
    <vt:lpwstr/>
  </property>
  <property fmtid="{D5CDD505-2E9C-101B-9397-08002B2CF9AE}" pid="79" name="Party7Desc4">
    <vt:lpwstr/>
  </property>
  <property fmtid="{D5CDD505-2E9C-101B-9397-08002B2CF9AE}" pid="80" name="Party8Desc1">
    <vt:lpwstr/>
  </property>
  <property fmtid="{D5CDD505-2E9C-101B-9397-08002B2CF9AE}" pid="81" name="Party8Desc2">
    <vt:lpwstr/>
  </property>
  <property fmtid="{D5CDD505-2E9C-101B-9397-08002B2CF9AE}" pid="82" name="Party8Desc3">
    <vt:lpwstr/>
  </property>
  <property fmtid="{D5CDD505-2E9C-101B-9397-08002B2CF9AE}" pid="83" name="Party8Desc4">
    <vt:lpwstr/>
  </property>
  <property fmtid="{D5CDD505-2E9C-101B-9397-08002B2CF9AE}" pid="84" name="L_FirmName2">
    <vt:lpwstr>LAWLINK GROUP LIMITED</vt:lpwstr>
  </property>
  <property fmtid="{D5CDD505-2E9C-101B-9397-08002B2CF9AE}" pid="85" name="Court-Number">
    <vt:lpwstr>CIV2015-409-143</vt:lpwstr>
  </property>
  <property fmtid="{D5CDD505-2E9C-101B-9397-08002B2CF9AE}" pid="86" name="Court-NextEventDateCheck">
    <vt:lpwstr>True</vt:lpwstr>
  </property>
  <property fmtid="{D5CDD505-2E9C-101B-9397-08002B2CF9AE}" pid="87" name="Court-JudicialOfficerCheck">
    <vt:lpwstr>True</vt:lpwstr>
  </property>
  <property fmtid="{D5CDD505-2E9C-101B-9397-08002B2CF9AE}" pid="88" name="Party1Company1">
    <vt:lpwstr>False</vt:lpwstr>
  </property>
  <property fmtid="{D5CDD505-2E9C-101B-9397-08002B2CF9AE}" pid="89" name="Party1Company2">
    <vt:lpwstr>False</vt:lpwstr>
  </property>
  <property fmtid="{D5CDD505-2E9C-101B-9397-08002B2CF9AE}" pid="90" name="Party1Company3">
    <vt:lpwstr>False</vt:lpwstr>
  </property>
  <property fmtid="{D5CDD505-2E9C-101B-9397-08002B2CF9AE}" pid="91" name="Party1Company4">
    <vt:lpwstr>False</vt:lpwstr>
  </property>
  <property fmtid="{D5CDD505-2E9C-101B-9397-08002B2CF9AE}" pid="92" name="Party2Company1">
    <vt:lpwstr>False</vt:lpwstr>
  </property>
  <property fmtid="{D5CDD505-2E9C-101B-9397-08002B2CF9AE}" pid="93" name="Party2Company2">
    <vt:lpwstr>False</vt:lpwstr>
  </property>
  <property fmtid="{D5CDD505-2E9C-101B-9397-08002B2CF9AE}" pid="94" name="Party2Company3">
    <vt:lpwstr>False</vt:lpwstr>
  </property>
  <property fmtid="{D5CDD505-2E9C-101B-9397-08002B2CF9AE}" pid="95" name="Party2Company4">
    <vt:lpwstr>False</vt:lpwstr>
  </property>
  <property fmtid="{D5CDD505-2E9C-101B-9397-08002B2CF9AE}" pid="96" name="Party3Company1">
    <vt:lpwstr>False</vt:lpwstr>
  </property>
  <property fmtid="{D5CDD505-2E9C-101B-9397-08002B2CF9AE}" pid="97" name="Party3Company2">
    <vt:lpwstr>False</vt:lpwstr>
  </property>
  <property fmtid="{D5CDD505-2E9C-101B-9397-08002B2CF9AE}" pid="98" name="Party3Company3">
    <vt:lpwstr>False</vt:lpwstr>
  </property>
  <property fmtid="{D5CDD505-2E9C-101B-9397-08002B2CF9AE}" pid="99" name="Party3Company4">
    <vt:lpwstr>False</vt:lpwstr>
  </property>
  <property fmtid="{D5CDD505-2E9C-101B-9397-08002B2CF9AE}" pid="100" name="Party4Company1">
    <vt:lpwstr>False</vt:lpwstr>
  </property>
  <property fmtid="{D5CDD505-2E9C-101B-9397-08002B2CF9AE}" pid="101" name="Party4Company2">
    <vt:lpwstr>False</vt:lpwstr>
  </property>
  <property fmtid="{D5CDD505-2E9C-101B-9397-08002B2CF9AE}" pid="102" name="Party4Company3">
    <vt:lpwstr>False</vt:lpwstr>
  </property>
  <property fmtid="{D5CDD505-2E9C-101B-9397-08002B2CF9AE}" pid="103" name="Party4Company4">
    <vt:lpwstr>False</vt:lpwstr>
  </property>
  <property fmtid="{D5CDD505-2E9C-101B-9397-08002B2CF9AE}" pid="104" name="Party5Company1">
    <vt:lpwstr>False</vt:lpwstr>
  </property>
  <property fmtid="{D5CDD505-2E9C-101B-9397-08002B2CF9AE}" pid="105" name="Party5Company2">
    <vt:lpwstr>False</vt:lpwstr>
  </property>
  <property fmtid="{D5CDD505-2E9C-101B-9397-08002B2CF9AE}" pid="106" name="Party5Company3">
    <vt:lpwstr>False</vt:lpwstr>
  </property>
  <property fmtid="{D5CDD505-2E9C-101B-9397-08002B2CF9AE}" pid="107" name="Party5Company4">
    <vt:lpwstr>False</vt:lpwstr>
  </property>
  <property fmtid="{D5CDD505-2E9C-101B-9397-08002B2CF9AE}" pid="108" name="Party6Company1">
    <vt:lpwstr>False</vt:lpwstr>
  </property>
  <property fmtid="{D5CDD505-2E9C-101B-9397-08002B2CF9AE}" pid="109" name="Party6Company2">
    <vt:lpwstr>False</vt:lpwstr>
  </property>
  <property fmtid="{D5CDD505-2E9C-101B-9397-08002B2CF9AE}" pid="110" name="Party6Company3">
    <vt:lpwstr>False</vt:lpwstr>
  </property>
  <property fmtid="{D5CDD505-2E9C-101B-9397-08002B2CF9AE}" pid="111" name="Party6Company4">
    <vt:lpwstr>False</vt:lpwstr>
  </property>
  <property fmtid="{D5CDD505-2E9C-101B-9397-08002B2CF9AE}" pid="112" name="Party7Company1">
    <vt:lpwstr>False</vt:lpwstr>
  </property>
  <property fmtid="{D5CDD505-2E9C-101B-9397-08002B2CF9AE}" pid="113" name="Party7Company2">
    <vt:lpwstr>False</vt:lpwstr>
  </property>
  <property fmtid="{D5CDD505-2E9C-101B-9397-08002B2CF9AE}" pid="114" name="Party7Company3">
    <vt:lpwstr>False</vt:lpwstr>
  </property>
  <property fmtid="{D5CDD505-2E9C-101B-9397-08002B2CF9AE}" pid="115" name="Party7Company4">
    <vt:lpwstr>False</vt:lpwstr>
  </property>
  <property fmtid="{D5CDD505-2E9C-101B-9397-08002B2CF9AE}" pid="116" name="Party8Company1">
    <vt:lpwstr>False</vt:lpwstr>
  </property>
  <property fmtid="{D5CDD505-2E9C-101B-9397-08002B2CF9AE}" pid="117" name="Party8Company2">
    <vt:lpwstr>False</vt:lpwstr>
  </property>
  <property fmtid="{D5CDD505-2E9C-101B-9397-08002B2CF9AE}" pid="118" name="Party8Company3">
    <vt:lpwstr>False</vt:lpwstr>
  </property>
  <property fmtid="{D5CDD505-2E9C-101B-9397-08002B2CF9AE}" pid="119" name="Party8Company4">
    <vt:lpwstr>False</vt:lpwstr>
  </property>
  <property fmtid="{D5CDD505-2E9C-101B-9397-08002B2CF9AE}" pid="120" name="DescOpen">
    <vt:lpwstr>("</vt:lpwstr>
  </property>
  <property fmtid="{D5CDD505-2E9C-101B-9397-08002B2CF9AE}" pid="121" name="DescClose">
    <vt:lpwstr>")</vt:lpwstr>
  </property>
  <property fmtid="{D5CDD505-2E9C-101B-9397-08002B2CF9AE}" pid="122" name="Party1Prefix">
    <vt:lpwstr> </vt:lpwstr>
  </property>
  <property fmtid="{D5CDD505-2E9C-101B-9397-08002B2CF9AE}" pid="123" name="Party2Prefix">
    <vt:lpwstr> </vt:lpwstr>
  </property>
  <property fmtid="{D5CDD505-2E9C-101B-9397-08002B2CF9AE}" pid="124" name="Party3Prefix">
    <vt:lpwstr> </vt:lpwstr>
  </property>
  <property fmtid="{D5CDD505-2E9C-101B-9397-08002B2CF9AE}" pid="125" name="Party4Prefix">
    <vt:lpwstr> </vt:lpwstr>
  </property>
  <property fmtid="{D5CDD505-2E9C-101B-9397-08002B2CF9AE}" pid="126" name="Party5Prefix">
    <vt:lpwstr> </vt:lpwstr>
  </property>
  <property fmtid="{D5CDD505-2E9C-101B-9397-08002B2CF9AE}" pid="127" name="Party6Prefix">
    <vt:lpwstr> </vt:lpwstr>
  </property>
  <property fmtid="{D5CDD505-2E9C-101B-9397-08002B2CF9AE}" pid="128" name="Party7Prefix">
    <vt:lpwstr> </vt:lpwstr>
  </property>
  <property fmtid="{D5CDD505-2E9C-101B-9397-08002B2CF9AE}" pid="129" name="Party8Prefix">
    <vt:lpwstr> </vt:lpwstr>
  </property>
  <property fmtid="{D5CDD505-2E9C-101B-9397-08002B2CF9AE}" pid="130" name="Court-Author">
    <vt:lpwstr>S D Munro</vt:lpwstr>
  </property>
  <property fmtid="{D5CDD505-2E9C-101B-9397-08002B2CF9AE}" pid="131" name="Court-ActingFor">
    <vt:lpwstr>Respondent's</vt:lpwstr>
  </property>
  <property fmtid="{D5CDD505-2E9C-101B-9397-08002B2CF9AE}" pid="132" name="Party1Company5">
    <vt:lpwstr>False</vt:lpwstr>
  </property>
  <property fmtid="{D5CDD505-2E9C-101B-9397-08002B2CF9AE}" pid="133" name="Party1Company6">
    <vt:lpwstr>False</vt:lpwstr>
  </property>
  <property fmtid="{D5CDD505-2E9C-101B-9397-08002B2CF9AE}" pid="134" name="Party1Company7">
    <vt:lpwstr>False</vt:lpwstr>
  </property>
  <property fmtid="{D5CDD505-2E9C-101B-9397-08002B2CF9AE}" pid="135" name="Party1Company8">
    <vt:lpwstr>False</vt:lpwstr>
  </property>
  <property fmtid="{D5CDD505-2E9C-101B-9397-08002B2CF9AE}" pid="136" name="Party1Company9">
    <vt:lpwstr>False</vt:lpwstr>
  </property>
  <property fmtid="{D5CDD505-2E9C-101B-9397-08002B2CF9AE}" pid="137" name="Party1Company10">
    <vt:lpwstr>False</vt:lpwstr>
  </property>
  <property fmtid="{D5CDD505-2E9C-101B-9397-08002B2CF9AE}" pid="138" name="Party2Company5">
    <vt:lpwstr>False</vt:lpwstr>
  </property>
  <property fmtid="{D5CDD505-2E9C-101B-9397-08002B2CF9AE}" pid="139" name="Party2Company6">
    <vt:lpwstr>False</vt:lpwstr>
  </property>
  <property fmtid="{D5CDD505-2E9C-101B-9397-08002B2CF9AE}" pid="140" name="Party2Company7">
    <vt:lpwstr>False</vt:lpwstr>
  </property>
  <property fmtid="{D5CDD505-2E9C-101B-9397-08002B2CF9AE}" pid="141" name="Party2Company8">
    <vt:lpwstr>False</vt:lpwstr>
  </property>
  <property fmtid="{D5CDD505-2E9C-101B-9397-08002B2CF9AE}" pid="142" name="Party2Company9">
    <vt:lpwstr>False</vt:lpwstr>
  </property>
  <property fmtid="{D5CDD505-2E9C-101B-9397-08002B2CF9AE}" pid="143" name="Party2Company10">
    <vt:lpwstr>False</vt:lpwstr>
  </property>
  <property fmtid="{D5CDD505-2E9C-101B-9397-08002B2CF9AE}" pid="144" name="Party3Company5">
    <vt:lpwstr>False</vt:lpwstr>
  </property>
  <property fmtid="{D5CDD505-2E9C-101B-9397-08002B2CF9AE}" pid="145" name="Party3Company6">
    <vt:lpwstr>False</vt:lpwstr>
  </property>
  <property fmtid="{D5CDD505-2E9C-101B-9397-08002B2CF9AE}" pid="146" name="Party3Company7">
    <vt:lpwstr>False</vt:lpwstr>
  </property>
  <property fmtid="{D5CDD505-2E9C-101B-9397-08002B2CF9AE}" pid="147" name="Party3Company8">
    <vt:lpwstr>False</vt:lpwstr>
  </property>
  <property fmtid="{D5CDD505-2E9C-101B-9397-08002B2CF9AE}" pid="148" name="Party3Company9">
    <vt:lpwstr>False</vt:lpwstr>
  </property>
  <property fmtid="{D5CDD505-2E9C-101B-9397-08002B2CF9AE}" pid="149" name="Party3Company10">
    <vt:lpwstr>False</vt:lpwstr>
  </property>
  <property fmtid="{D5CDD505-2E9C-101B-9397-08002B2CF9AE}" pid="150" name="Party4Company5">
    <vt:lpwstr>False</vt:lpwstr>
  </property>
  <property fmtid="{D5CDD505-2E9C-101B-9397-08002B2CF9AE}" pid="151" name="Party4Company6">
    <vt:lpwstr>False</vt:lpwstr>
  </property>
  <property fmtid="{D5CDD505-2E9C-101B-9397-08002B2CF9AE}" pid="152" name="Party4Company7">
    <vt:lpwstr>False</vt:lpwstr>
  </property>
  <property fmtid="{D5CDD505-2E9C-101B-9397-08002B2CF9AE}" pid="153" name="Party4Company8">
    <vt:lpwstr>False</vt:lpwstr>
  </property>
  <property fmtid="{D5CDD505-2E9C-101B-9397-08002B2CF9AE}" pid="154" name="Party4Company9">
    <vt:lpwstr>False</vt:lpwstr>
  </property>
  <property fmtid="{D5CDD505-2E9C-101B-9397-08002B2CF9AE}" pid="155" name="Party4Company10">
    <vt:lpwstr>False</vt:lpwstr>
  </property>
  <property fmtid="{D5CDD505-2E9C-101B-9397-08002B2CF9AE}" pid="156" name="Party5Company5">
    <vt:lpwstr>False</vt:lpwstr>
  </property>
  <property fmtid="{D5CDD505-2E9C-101B-9397-08002B2CF9AE}" pid="157" name="Party5Company6">
    <vt:lpwstr>False</vt:lpwstr>
  </property>
  <property fmtid="{D5CDD505-2E9C-101B-9397-08002B2CF9AE}" pid="158" name="Party5Company7">
    <vt:lpwstr>False</vt:lpwstr>
  </property>
  <property fmtid="{D5CDD505-2E9C-101B-9397-08002B2CF9AE}" pid="159" name="Party5Company8">
    <vt:lpwstr>False</vt:lpwstr>
  </property>
  <property fmtid="{D5CDD505-2E9C-101B-9397-08002B2CF9AE}" pid="160" name="Party5Company9">
    <vt:lpwstr>False</vt:lpwstr>
  </property>
  <property fmtid="{D5CDD505-2E9C-101B-9397-08002B2CF9AE}" pid="161" name="Party5Company10">
    <vt:lpwstr>False</vt:lpwstr>
  </property>
  <property fmtid="{D5CDD505-2E9C-101B-9397-08002B2CF9AE}" pid="162" name="Party6Company5">
    <vt:lpwstr>False</vt:lpwstr>
  </property>
  <property fmtid="{D5CDD505-2E9C-101B-9397-08002B2CF9AE}" pid="163" name="Party6Company6">
    <vt:lpwstr>False</vt:lpwstr>
  </property>
  <property fmtid="{D5CDD505-2E9C-101B-9397-08002B2CF9AE}" pid="164" name="Party6Company7">
    <vt:lpwstr>False</vt:lpwstr>
  </property>
  <property fmtid="{D5CDD505-2E9C-101B-9397-08002B2CF9AE}" pid="165" name="Party6Company8">
    <vt:lpwstr>False</vt:lpwstr>
  </property>
  <property fmtid="{D5CDD505-2E9C-101B-9397-08002B2CF9AE}" pid="166" name="Party6Company9">
    <vt:lpwstr>False</vt:lpwstr>
  </property>
  <property fmtid="{D5CDD505-2E9C-101B-9397-08002B2CF9AE}" pid="167" name="Party6Company10">
    <vt:lpwstr>False</vt:lpwstr>
  </property>
  <property fmtid="{D5CDD505-2E9C-101B-9397-08002B2CF9AE}" pid="168" name="Party7Company5">
    <vt:lpwstr>False</vt:lpwstr>
  </property>
  <property fmtid="{D5CDD505-2E9C-101B-9397-08002B2CF9AE}" pid="169" name="Party7Company6">
    <vt:lpwstr>False</vt:lpwstr>
  </property>
  <property fmtid="{D5CDD505-2E9C-101B-9397-08002B2CF9AE}" pid="170" name="Party7Company7">
    <vt:lpwstr>False</vt:lpwstr>
  </property>
  <property fmtid="{D5CDD505-2E9C-101B-9397-08002B2CF9AE}" pid="171" name="Party7Company8">
    <vt:lpwstr>False</vt:lpwstr>
  </property>
  <property fmtid="{D5CDD505-2E9C-101B-9397-08002B2CF9AE}" pid="172" name="Party7Company9">
    <vt:lpwstr>False</vt:lpwstr>
  </property>
  <property fmtid="{D5CDD505-2E9C-101B-9397-08002B2CF9AE}" pid="173" name="Party7Company10">
    <vt:lpwstr>False</vt:lpwstr>
  </property>
  <property fmtid="{D5CDD505-2E9C-101B-9397-08002B2CF9AE}" pid="174" name="Party8Company5">
    <vt:lpwstr>False</vt:lpwstr>
  </property>
  <property fmtid="{D5CDD505-2E9C-101B-9397-08002B2CF9AE}" pid="175" name="Party8Company6">
    <vt:lpwstr>False</vt:lpwstr>
  </property>
  <property fmtid="{D5CDD505-2E9C-101B-9397-08002B2CF9AE}" pid="176" name="Party8Company7">
    <vt:lpwstr>False</vt:lpwstr>
  </property>
  <property fmtid="{D5CDD505-2E9C-101B-9397-08002B2CF9AE}" pid="177" name="Party8Company8">
    <vt:lpwstr>False</vt:lpwstr>
  </property>
  <property fmtid="{D5CDD505-2E9C-101B-9397-08002B2CF9AE}" pid="178" name="Party8Company9">
    <vt:lpwstr>False</vt:lpwstr>
  </property>
  <property fmtid="{D5CDD505-2E9C-101B-9397-08002B2CF9AE}" pid="179" name="Party8Company10">
    <vt:lpwstr>False</vt:lpwstr>
  </property>
  <property fmtid="{D5CDD505-2E9C-101B-9397-08002B2CF9AE}" pid="180" name="Party1Name5">
    <vt:lpwstr/>
  </property>
  <property fmtid="{D5CDD505-2E9C-101B-9397-08002B2CF9AE}" pid="181" name="Party1Name6">
    <vt:lpwstr/>
  </property>
  <property fmtid="{D5CDD505-2E9C-101B-9397-08002B2CF9AE}" pid="182" name="Party1Name7">
    <vt:lpwstr/>
  </property>
  <property fmtid="{D5CDD505-2E9C-101B-9397-08002B2CF9AE}" pid="183" name="Party1Name8">
    <vt:lpwstr/>
  </property>
  <property fmtid="{D5CDD505-2E9C-101B-9397-08002B2CF9AE}" pid="184" name="Party1Name9">
    <vt:lpwstr/>
  </property>
  <property fmtid="{D5CDD505-2E9C-101B-9397-08002B2CF9AE}" pid="185" name="Party1Name10">
    <vt:lpwstr/>
  </property>
  <property fmtid="{D5CDD505-2E9C-101B-9397-08002B2CF9AE}" pid="186" name="Party2Name5">
    <vt:lpwstr/>
  </property>
  <property fmtid="{D5CDD505-2E9C-101B-9397-08002B2CF9AE}" pid="187" name="Party2Name6">
    <vt:lpwstr/>
  </property>
  <property fmtid="{D5CDD505-2E9C-101B-9397-08002B2CF9AE}" pid="188" name="Party2Name7">
    <vt:lpwstr/>
  </property>
  <property fmtid="{D5CDD505-2E9C-101B-9397-08002B2CF9AE}" pid="189" name="Party2Name8">
    <vt:lpwstr/>
  </property>
  <property fmtid="{D5CDD505-2E9C-101B-9397-08002B2CF9AE}" pid="190" name="Party2Name9">
    <vt:lpwstr/>
  </property>
  <property fmtid="{D5CDD505-2E9C-101B-9397-08002B2CF9AE}" pid="191" name="Party2Name10">
    <vt:lpwstr/>
  </property>
  <property fmtid="{D5CDD505-2E9C-101B-9397-08002B2CF9AE}" pid="192" name="Party3Name5">
    <vt:lpwstr/>
  </property>
  <property fmtid="{D5CDD505-2E9C-101B-9397-08002B2CF9AE}" pid="193" name="Party3Name6">
    <vt:lpwstr/>
  </property>
  <property fmtid="{D5CDD505-2E9C-101B-9397-08002B2CF9AE}" pid="194" name="Party3Name7">
    <vt:lpwstr/>
  </property>
  <property fmtid="{D5CDD505-2E9C-101B-9397-08002B2CF9AE}" pid="195" name="Party3Name8">
    <vt:lpwstr/>
  </property>
  <property fmtid="{D5CDD505-2E9C-101B-9397-08002B2CF9AE}" pid="196" name="Party3Name9">
    <vt:lpwstr/>
  </property>
  <property fmtid="{D5CDD505-2E9C-101B-9397-08002B2CF9AE}" pid="197" name="Party3Name10">
    <vt:lpwstr/>
  </property>
  <property fmtid="{D5CDD505-2E9C-101B-9397-08002B2CF9AE}" pid="198" name="Party4Name5">
    <vt:lpwstr/>
  </property>
  <property fmtid="{D5CDD505-2E9C-101B-9397-08002B2CF9AE}" pid="199" name="Party4Name6">
    <vt:lpwstr/>
  </property>
  <property fmtid="{D5CDD505-2E9C-101B-9397-08002B2CF9AE}" pid="200" name="Party4Name7">
    <vt:lpwstr/>
  </property>
  <property fmtid="{D5CDD505-2E9C-101B-9397-08002B2CF9AE}" pid="201" name="Party4Name8">
    <vt:lpwstr/>
  </property>
  <property fmtid="{D5CDD505-2E9C-101B-9397-08002B2CF9AE}" pid="202" name="Party4Name9">
    <vt:lpwstr/>
  </property>
  <property fmtid="{D5CDD505-2E9C-101B-9397-08002B2CF9AE}" pid="203" name="Party4Name10">
    <vt:lpwstr/>
  </property>
  <property fmtid="{D5CDD505-2E9C-101B-9397-08002B2CF9AE}" pid="204" name="Party5Name5">
    <vt:lpwstr/>
  </property>
  <property fmtid="{D5CDD505-2E9C-101B-9397-08002B2CF9AE}" pid="205" name="Party5Name6">
    <vt:lpwstr/>
  </property>
  <property fmtid="{D5CDD505-2E9C-101B-9397-08002B2CF9AE}" pid="206" name="Party5Name7">
    <vt:lpwstr/>
  </property>
  <property fmtid="{D5CDD505-2E9C-101B-9397-08002B2CF9AE}" pid="207" name="Party5Name8">
    <vt:lpwstr/>
  </property>
  <property fmtid="{D5CDD505-2E9C-101B-9397-08002B2CF9AE}" pid="208" name="Party5Name9">
    <vt:lpwstr/>
  </property>
  <property fmtid="{D5CDD505-2E9C-101B-9397-08002B2CF9AE}" pid="209" name="Party5Name10">
    <vt:lpwstr/>
  </property>
  <property fmtid="{D5CDD505-2E9C-101B-9397-08002B2CF9AE}" pid="210" name="Party6Name5">
    <vt:lpwstr/>
  </property>
  <property fmtid="{D5CDD505-2E9C-101B-9397-08002B2CF9AE}" pid="211" name="Party6Name6">
    <vt:lpwstr/>
  </property>
  <property fmtid="{D5CDD505-2E9C-101B-9397-08002B2CF9AE}" pid="212" name="Party6Name7">
    <vt:lpwstr/>
  </property>
  <property fmtid="{D5CDD505-2E9C-101B-9397-08002B2CF9AE}" pid="213" name="Party6Name8">
    <vt:lpwstr/>
  </property>
  <property fmtid="{D5CDD505-2E9C-101B-9397-08002B2CF9AE}" pid="214" name="Party6Name9">
    <vt:lpwstr/>
  </property>
  <property fmtid="{D5CDD505-2E9C-101B-9397-08002B2CF9AE}" pid="215" name="Party6Name10">
    <vt:lpwstr/>
  </property>
  <property fmtid="{D5CDD505-2E9C-101B-9397-08002B2CF9AE}" pid="216" name="Party7Name5">
    <vt:lpwstr/>
  </property>
  <property fmtid="{D5CDD505-2E9C-101B-9397-08002B2CF9AE}" pid="217" name="Party7Name6">
    <vt:lpwstr/>
  </property>
  <property fmtid="{D5CDD505-2E9C-101B-9397-08002B2CF9AE}" pid="218" name="Party7Name7">
    <vt:lpwstr/>
  </property>
  <property fmtid="{D5CDD505-2E9C-101B-9397-08002B2CF9AE}" pid="219" name="Party7Name8">
    <vt:lpwstr/>
  </property>
  <property fmtid="{D5CDD505-2E9C-101B-9397-08002B2CF9AE}" pid="220" name="Party7Name9">
    <vt:lpwstr/>
  </property>
  <property fmtid="{D5CDD505-2E9C-101B-9397-08002B2CF9AE}" pid="221" name="Party7Name10">
    <vt:lpwstr/>
  </property>
  <property fmtid="{D5CDD505-2E9C-101B-9397-08002B2CF9AE}" pid="222" name="Party8Name5">
    <vt:lpwstr/>
  </property>
  <property fmtid="{D5CDD505-2E9C-101B-9397-08002B2CF9AE}" pid="223" name="Party8Name6">
    <vt:lpwstr/>
  </property>
  <property fmtid="{D5CDD505-2E9C-101B-9397-08002B2CF9AE}" pid="224" name="Party8Name7">
    <vt:lpwstr/>
  </property>
  <property fmtid="{D5CDD505-2E9C-101B-9397-08002B2CF9AE}" pid="225" name="Party8Name8">
    <vt:lpwstr/>
  </property>
  <property fmtid="{D5CDD505-2E9C-101B-9397-08002B2CF9AE}" pid="226" name="Party8Name9">
    <vt:lpwstr/>
  </property>
  <property fmtid="{D5CDD505-2E9C-101B-9397-08002B2CF9AE}" pid="227" name="Party8Name10">
    <vt:lpwstr/>
  </property>
  <property fmtid="{D5CDD505-2E9C-101B-9397-08002B2CF9AE}" pid="228" name="Party1Desc5">
    <vt:lpwstr/>
  </property>
  <property fmtid="{D5CDD505-2E9C-101B-9397-08002B2CF9AE}" pid="229" name="Party1Desc6">
    <vt:lpwstr/>
  </property>
  <property fmtid="{D5CDD505-2E9C-101B-9397-08002B2CF9AE}" pid="230" name="Party1Desc7">
    <vt:lpwstr/>
  </property>
  <property fmtid="{D5CDD505-2E9C-101B-9397-08002B2CF9AE}" pid="231" name="Party1Desc8">
    <vt:lpwstr/>
  </property>
  <property fmtid="{D5CDD505-2E9C-101B-9397-08002B2CF9AE}" pid="232" name="Party1Desc9">
    <vt:lpwstr/>
  </property>
  <property fmtid="{D5CDD505-2E9C-101B-9397-08002B2CF9AE}" pid="233" name="Party1Desc10">
    <vt:lpwstr/>
  </property>
  <property fmtid="{D5CDD505-2E9C-101B-9397-08002B2CF9AE}" pid="234" name="Party2Desc5">
    <vt:lpwstr/>
  </property>
  <property fmtid="{D5CDD505-2E9C-101B-9397-08002B2CF9AE}" pid="235" name="Party2Desc6">
    <vt:lpwstr/>
  </property>
  <property fmtid="{D5CDD505-2E9C-101B-9397-08002B2CF9AE}" pid="236" name="Party2Desc7">
    <vt:lpwstr/>
  </property>
  <property fmtid="{D5CDD505-2E9C-101B-9397-08002B2CF9AE}" pid="237" name="Party2Desc8">
    <vt:lpwstr/>
  </property>
  <property fmtid="{D5CDD505-2E9C-101B-9397-08002B2CF9AE}" pid="238" name="Party2Desc9">
    <vt:lpwstr/>
  </property>
  <property fmtid="{D5CDD505-2E9C-101B-9397-08002B2CF9AE}" pid="239" name="Party2Desc10">
    <vt:lpwstr/>
  </property>
  <property fmtid="{D5CDD505-2E9C-101B-9397-08002B2CF9AE}" pid="240" name="Party3Desc5">
    <vt:lpwstr/>
  </property>
  <property fmtid="{D5CDD505-2E9C-101B-9397-08002B2CF9AE}" pid="241" name="Party3Desc6">
    <vt:lpwstr/>
  </property>
  <property fmtid="{D5CDD505-2E9C-101B-9397-08002B2CF9AE}" pid="242" name="Party3Desc7">
    <vt:lpwstr/>
  </property>
  <property fmtid="{D5CDD505-2E9C-101B-9397-08002B2CF9AE}" pid="243" name="Party3Desc8">
    <vt:lpwstr/>
  </property>
  <property fmtid="{D5CDD505-2E9C-101B-9397-08002B2CF9AE}" pid="244" name="Party3Desc9">
    <vt:lpwstr/>
  </property>
  <property fmtid="{D5CDD505-2E9C-101B-9397-08002B2CF9AE}" pid="245" name="Party3Desc10">
    <vt:lpwstr/>
  </property>
  <property fmtid="{D5CDD505-2E9C-101B-9397-08002B2CF9AE}" pid="246" name="Party4Desc5">
    <vt:lpwstr/>
  </property>
  <property fmtid="{D5CDD505-2E9C-101B-9397-08002B2CF9AE}" pid="247" name="Party4Desc6">
    <vt:lpwstr/>
  </property>
  <property fmtid="{D5CDD505-2E9C-101B-9397-08002B2CF9AE}" pid="248" name="Party4Desc7">
    <vt:lpwstr/>
  </property>
  <property fmtid="{D5CDD505-2E9C-101B-9397-08002B2CF9AE}" pid="249" name="Party4Desc8">
    <vt:lpwstr/>
  </property>
  <property fmtid="{D5CDD505-2E9C-101B-9397-08002B2CF9AE}" pid="250" name="Party4Desc9">
    <vt:lpwstr/>
  </property>
  <property fmtid="{D5CDD505-2E9C-101B-9397-08002B2CF9AE}" pid="251" name="Party4Desc10">
    <vt:lpwstr/>
  </property>
  <property fmtid="{D5CDD505-2E9C-101B-9397-08002B2CF9AE}" pid="252" name="Party5Desc5">
    <vt:lpwstr/>
  </property>
  <property fmtid="{D5CDD505-2E9C-101B-9397-08002B2CF9AE}" pid="253" name="Party5Desc6">
    <vt:lpwstr/>
  </property>
  <property fmtid="{D5CDD505-2E9C-101B-9397-08002B2CF9AE}" pid="254" name="Party5Desc7">
    <vt:lpwstr/>
  </property>
  <property fmtid="{D5CDD505-2E9C-101B-9397-08002B2CF9AE}" pid="255" name="Party5Desc8">
    <vt:lpwstr/>
  </property>
  <property fmtid="{D5CDD505-2E9C-101B-9397-08002B2CF9AE}" pid="256" name="Party5Desc9">
    <vt:lpwstr/>
  </property>
  <property fmtid="{D5CDD505-2E9C-101B-9397-08002B2CF9AE}" pid="257" name="Party5Desc10">
    <vt:lpwstr/>
  </property>
  <property fmtid="{D5CDD505-2E9C-101B-9397-08002B2CF9AE}" pid="258" name="Party6Desc5">
    <vt:lpwstr/>
  </property>
  <property fmtid="{D5CDD505-2E9C-101B-9397-08002B2CF9AE}" pid="259" name="Party6Desc6">
    <vt:lpwstr/>
  </property>
  <property fmtid="{D5CDD505-2E9C-101B-9397-08002B2CF9AE}" pid="260" name="Party6Desc7">
    <vt:lpwstr/>
  </property>
  <property fmtid="{D5CDD505-2E9C-101B-9397-08002B2CF9AE}" pid="261" name="Party6Desc8">
    <vt:lpwstr/>
  </property>
  <property fmtid="{D5CDD505-2E9C-101B-9397-08002B2CF9AE}" pid="262" name="Party6Desc9">
    <vt:lpwstr/>
  </property>
  <property fmtid="{D5CDD505-2E9C-101B-9397-08002B2CF9AE}" pid="263" name="Party6Desc10">
    <vt:lpwstr/>
  </property>
  <property fmtid="{D5CDD505-2E9C-101B-9397-08002B2CF9AE}" pid="264" name="Party7Desc5">
    <vt:lpwstr/>
  </property>
  <property fmtid="{D5CDD505-2E9C-101B-9397-08002B2CF9AE}" pid="265" name="Party7Desc6">
    <vt:lpwstr/>
  </property>
  <property fmtid="{D5CDD505-2E9C-101B-9397-08002B2CF9AE}" pid="266" name="Party7Desc7">
    <vt:lpwstr/>
  </property>
  <property fmtid="{D5CDD505-2E9C-101B-9397-08002B2CF9AE}" pid="267" name="Party7Desc8">
    <vt:lpwstr/>
  </property>
  <property fmtid="{D5CDD505-2E9C-101B-9397-08002B2CF9AE}" pid="268" name="Party7Desc9">
    <vt:lpwstr/>
  </property>
  <property fmtid="{D5CDD505-2E9C-101B-9397-08002B2CF9AE}" pid="269" name="Party7Desc10">
    <vt:lpwstr/>
  </property>
  <property fmtid="{D5CDD505-2E9C-101B-9397-08002B2CF9AE}" pid="270" name="Party8Desc5">
    <vt:lpwstr/>
  </property>
  <property fmtid="{D5CDD505-2E9C-101B-9397-08002B2CF9AE}" pid="271" name="Party8Desc6">
    <vt:lpwstr/>
  </property>
  <property fmtid="{D5CDD505-2E9C-101B-9397-08002B2CF9AE}" pid="272" name="Party8Desc7">
    <vt:lpwstr/>
  </property>
  <property fmtid="{D5CDD505-2E9C-101B-9397-08002B2CF9AE}" pid="273" name="Party8Desc8">
    <vt:lpwstr/>
  </property>
  <property fmtid="{D5CDD505-2E9C-101B-9397-08002B2CF9AE}" pid="274" name="Party8Desc9">
    <vt:lpwstr/>
  </property>
  <property fmtid="{D5CDD505-2E9C-101B-9397-08002B2CF9AE}" pid="275" name="Party8Desc10">
    <vt:lpwstr/>
  </property>
  <property fmtid="{D5CDD505-2E9C-101B-9397-08002B2CF9AE}" pid="276" name="Court-DocDate">
    <vt:lpwstr>Dated 4 September 2015</vt:lpwstr>
  </property>
  <property fmtid="{D5CDD505-2E9C-101B-9397-08002B2CF9AE}" pid="277" name="Court-CounselActing">
    <vt:lpwstr>V M Heward</vt:lpwstr>
  </property>
  <property fmtid="{D5CDD505-2E9C-101B-9397-08002B2CF9AE}" pid="278" name="Court-SolicitorEmail">
    <vt:lpwstr>simon.munro@andersonlloyd.co.nz</vt:lpwstr>
  </property>
  <property fmtid="{D5CDD505-2E9C-101B-9397-08002B2CF9AE}" pid="279" name="Court-CounselEmail">
    <vt:lpwstr>vivienne.heward@andersonlloyd.co.nz</vt:lpwstr>
  </property>
  <property fmtid="{D5CDD505-2E9C-101B-9397-08002B2CF9AE}" pid="280" name="LL_Template">
    <vt:lpwstr>HIGH COURT - CIVIL</vt:lpwstr>
  </property>
  <property fmtid="{D5CDD505-2E9C-101B-9397-08002B2CF9AE}" pid="281" name="MediaServiceImageTags">
    <vt:lpwstr/>
  </property>
  <property fmtid="{D5CDD505-2E9C-101B-9397-08002B2CF9AE}" pid="282" name="ContentTypeId">
    <vt:lpwstr>0x010100A7FF43C481C46D43842C1B1E10834961</vt:lpwstr>
  </property>
  <property fmtid="{D5CDD505-2E9C-101B-9397-08002B2CF9AE}" pid="283" name="LMFolioNo">
    <vt:lpwstr>8280817</vt:lpwstr>
  </property>
  <property fmtid="{D5CDD505-2E9C-101B-9397-08002B2CF9AE}" pid="284" name="LMOriginalFolioNo">
    <vt:lpwstr>8280817</vt:lpwstr>
  </property>
  <property fmtid="{D5CDD505-2E9C-101B-9397-08002B2CF9AE}" pid="285" name="LMFolioBasedOn">
    <vt:lpwstr/>
  </property>
  <property fmtid="{D5CDD505-2E9C-101B-9397-08002B2CF9AE}" pid="286" name="LMVersionNo">
    <vt:lpwstr>1</vt:lpwstr>
  </property>
  <property fmtid="{D5CDD505-2E9C-101B-9397-08002B2CF9AE}" pid="287" name="LMFolioVersionNo">
    <vt:lpwstr>8280817v1</vt:lpwstr>
  </property>
  <property fmtid="{D5CDD505-2E9C-101B-9397-08002B2CF9AE}" pid="288" name="LMFileNo">
    <vt:lpwstr>2301866</vt:lpwstr>
  </property>
  <property fmtid="{D5CDD505-2E9C-101B-9397-08002B2CF9AE}" pid="289" name="LMFileInd">
    <vt:lpwstr>M</vt:lpwstr>
  </property>
</Properties>
</file>