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3875"/>
      </w:tblGrid>
      <w:tr w:rsidR="00CB6BFF" w:rsidRPr="00C51191" w14:paraId="2F6D1D9D" w14:textId="77777777" w:rsidTr="00B816E3">
        <w:tc>
          <w:tcPr>
            <w:tcW w:w="4007" w:type="dxa"/>
          </w:tcPr>
          <w:p w14:paraId="27047906" w14:textId="77777777" w:rsidR="00CB6BFF" w:rsidRPr="00C51191" w:rsidRDefault="00070B57" w:rsidP="00070B57">
            <w:pPr>
              <w:tabs>
                <w:tab w:val="right" w:pos="7513"/>
              </w:tabs>
              <w:spacing w:before="0" w:after="0" w:line="240" w:lineRule="auto"/>
              <w:jc w:val="left"/>
              <w:rPr>
                <w:szCs w:val="20"/>
              </w:rPr>
            </w:pPr>
            <w:r w:rsidRPr="00C51191">
              <w:rPr>
                <w:szCs w:val="20"/>
              </w:rPr>
              <w:t>Before the Independent Commissioner</w:t>
            </w:r>
            <w:r w:rsidR="00916184" w:rsidRPr="00C51191">
              <w:rPr>
                <w:szCs w:val="20"/>
              </w:rPr>
              <w:t>s</w:t>
            </w:r>
          </w:p>
        </w:tc>
        <w:tc>
          <w:tcPr>
            <w:tcW w:w="4007" w:type="dxa"/>
          </w:tcPr>
          <w:p w14:paraId="71A3AE92" w14:textId="77777777" w:rsidR="00CB6BFF" w:rsidRPr="00C51191" w:rsidRDefault="00CB6BFF" w:rsidP="00C8566A">
            <w:pPr>
              <w:tabs>
                <w:tab w:val="right" w:pos="7513"/>
              </w:tabs>
              <w:spacing w:before="0" w:after="0" w:line="240" w:lineRule="auto"/>
              <w:rPr>
                <w:szCs w:val="20"/>
              </w:rPr>
            </w:pPr>
          </w:p>
        </w:tc>
      </w:tr>
      <w:tr w:rsidR="00CB6BFF" w:rsidRPr="00C51191" w14:paraId="25E7C10C" w14:textId="77777777" w:rsidTr="00B816E3">
        <w:tc>
          <w:tcPr>
            <w:tcW w:w="4007" w:type="dxa"/>
          </w:tcPr>
          <w:p w14:paraId="0815CC35" w14:textId="77777777" w:rsidR="00CB6BFF" w:rsidRPr="00C51191" w:rsidRDefault="00CB6BFF" w:rsidP="00DC06E8">
            <w:pPr>
              <w:tabs>
                <w:tab w:val="right" w:pos="7513"/>
              </w:tabs>
              <w:spacing w:before="0" w:after="0" w:line="240" w:lineRule="auto"/>
              <w:rPr>
                <w:szCs w:val="20"/>
              </w:rPr>
            </w:pPr>
          </w:p>
        </w:tc>
        <w:tc>
          <w:tcPr>
            <w:tcW w:w="4007" w:type="dxa"/>
          </w:tcPr>
          <w:p w14:paraId="4747BB42" w14:textId="77777777" w:rsidR="00CB6BFF" w:rsidRPr="00C51191" w:rsidRDefault="00CB6BFF" w:rsidP="00E44B16">
            <w:pPr>
              <w:rPr>
                <w:szCs w:val="20"/>
              </w:rPr>
            </w:pPr>
          </w:p>
        </w:tc>
      </w:tr>
    </w:tbl>
    <w:p w14:paraId="46E5BCAE" w14:textId="77777777" w:rsidR="00CB6BFF" w:rsidRPr="00C51191" w:rsidRDefault="00CB6BFF" w:rsidP="00EE2077">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5754"/>
      </w:tblGrid>
      <w:tr w:rsidR="00CB6BFF" w:rsidRPr="00C51191" w14:paraId="6143A21B" w14:textId="77777777" w:rsidTr="00E60483">
        <w:trPr>
          <w:trHeight w:val="454"/>
        </w:trPr>
        <w:tc>
          <w:tcPr>
            <w:tcW w:w="2093" w:type="dxa"/>
          </w:tcPr>
          <w:p w14:paraId="76843873" w14:textId="77777777" w:rsidR="00CB6BFF" w:rsidRPr="00C51191" w:rsidRDefault="00CB6BFF" w:rsidP="00A93899">
            <w:pPr>
              <w:pStyle w:val="CoverDetails"/>
              <w:spacing w:before="0"/>
            </w:pPr>
            <w:r w:rsidRPr="00C51191">
              <w:t>Under</w:t>
            </w:r>
          </w:p>
        </w:tc>
        <w:tc>
          <w:tcPr>
            <w:tcW w:w="5921" w:type="dxa"/>
          </w:tcPr>
          <w:p w14:paraId="49767A6E" w14:textId="77777777" w:rsidR="00CB6BFF" w:rsidRPr="00C51191" w:rsidRDefault="00CB6BFF" w:rsidP="00A93899">
            <w:pPr>
              <w:tabs>
                <w:tab w:val="right" w:pos="7513"/>
              </w:tabs>
              <w:spacing w:before="0" w:afterLines="120" w:after="288" w:line="230" w:lineRule="atLeast"/>
              <w:ind w:left="34"/>
              <w:rPr>
                <w:szCs w:val="20"/>
              </w:rPr>
            </w:pPr>
            <w:r w:rsidRPr="00C51191">
              <w:t>the Resource Management Act 1991</w:t>
            </w:r>
          </w:p>
        </w:tc>
      </w:tr>
      <w:tr w:rsidR="00CB6BFF" w:rsidRPr="00C51191" w14:paraId="227966CB" w14:textId="77777777" w:rsidTr="00433C42">
        <w:trPr>
          <w:trHeight w:val="394"/>
        </w:trPr>
        <w:tc>
          <w:tcPr>
            <w:tcW w:w="2093" w:type="dxa"/>
          </w:tcPr>
          <w:p w14:paraId="7AAEBEF8" w14:textId="77777777" w:rsidR="00CB6BFF" w:rsidRPr="00C51191" w:rsidRDefault="00CB6BFF" w:rsidP="00A93899">
            <w:pPr>
              <w:tabs>
                <w:tab w:val="right" w:pos="7513"/>
              </w:tabs>
              <w:spacing w:before="0" w:after="0" w:line="240" w:lineRule="auto"/>
              <w:rPr>
                <w:szCs w:val="20"/>
              </w:rPr>
            </w:pPr>
            <w:r w:rsidRPr="00C51191">
              <w:rPr>
                <w:szCs w:val="20"/>
              </w:rPr>
              <w:t>In the matter of</w:t>
            </w:r>
          </w:p>
        </w:tc>
        <w:tc>
          <w:tcPr>
            <w:tcW w:w="5921" w:type="dxa"/>
          </w:tcPr>
          <w:p w14:paraId="1CE13625" w14:textId="77777777" w:rsidR="00CB6BFF" w:rsidRPr="00C51191" w:rsidRDefault="0069577A" w:rsidP="00A93899">
            <w:pPr>
              <w:tabs>
                <w:tab w:val="right" w:pos="7513"/>
              </w:tabs>
              <w:spacing w:before="0" w:afterLines="120" w:after="288" w:line="230" w:lineRule="atLeast"/>
              <w:ind w:left="34"/>
            </w:pPr>
            <w:r w:rsidRPr="00C51191">
              <w:t>a h</w:t>
            </w:r>
            <w:r w:rsidR="00916184" w:rsidRPr="00C51191">
              <w:t xml:space="preserve">earing on submissions on the proposed Te Tai o Poutini Plan </w:t>
            </w:r>
          </w:p>
          <w:p w14:paraId="06E6DB46" w14:textId="77777777" w:rsidR="0069577A" w:rsidRPr="00C51191" w:rsidRDefault="0069577A" w:rsidP="00A93899">
            <w:pPr>
              <w:tabs>
                <w:tab w:val="right" w:pos="7513"/>
              </w:tabs>
              <w:spacing w:before="0" w:afterLines="120" w:after="288" w:line="230" w:lineRule="atLeast"/>
              <w:ind w:left="34"/>
            </w:pPr>
            <w:r w:rsidRPr="00C51191">
              <w:t>Hearing Topics 1 and 2</w:t>
            </w:r>
          </w:p>
          <w:p w14:paraId="5758DD78" w14:textId="77777777" w:rsidR="00916184" w:rsidRDefault="00916184" w:rsidP="00A93899">
            <w:pPr>
              <w:tabs>
                <w:tab w:val="right" w:pos="7513"/>
              </w:tabs>
              <w:spacing w:before="0" w:afterLines="120" w:after="288" w:line="230" w:lineRule="atLeast"/>
              <w:ind w:left="34"/>
              <w:rPr>
                <w:b/>
              </w:rPr>
            </w:pPr>
            <w:r w:rsidRPr="00C51191">
              <w:t>Submitter</w:t>
            </w:r>
            <w:r w:rsidR="00E37F9E">
              <w:t>:</w:t>
            </w:r>
            <w:r w:rsidRPr="00C51191">
              <w:t xml:space="preserve"> </w:t>
            </w:r>
            <w:r w:rsidR="00E37F9E" w:rsidRPr="00E37F9E">
              <w:rPr>
                <w:b/>
              </w:rPr>
              <w:t>WMS Group (HQ) Limited and WMS Land Co Limited (S599)</w:t>
            </w:r>
          </w:p>
          <w:p w14:paraId="6176B7E3" w14:textId="510AED5F" w:rsidR="00B05990" w:rsidRPr="00C51191" w:rsidRDefault="00B05990" w:rsidP="00A93899">
            <w:pPr>
              <w:tabs>
                <w:tab w:val="right" w:pos="7513"/>
              </w:tabs>
              <w:spacing w:before="0" w:afterLines="120" w:after="288" w:line="230" w:lineRule="atLeast"/>
              <w:ind w:left="34"/>
            </w:pPr>
            <w:r>
              <w:t>Further Submitter:</w:t>
            </w:r>
            <w:r w:rsidR="000A0F80">
              <w:t xml:space="preserve">  </w:t>
            </w:r>
            <w:r w:rsidR="000A0F80" w:rsidRPr="000A0F80">
              <w:rPr>
                <w:b/>
              </w:rPr>
              <w:t>West Coast Bulk Logistics</w:t>
            </w:r>
            <w:r w:rsidR="000A0F80">
              <w:rPr>
                <w:b/>
              </w:rPr>
              <w:t xml:space="preserve"> (</w:t>
            </w:r>
            <w:r w:rsidR="0010580B">
              <w:rPr>
                <w:b/>
              </w:rPr>
              <w:t>FS152</w:t>
            </w:r>
            <w:r w:rsidR="000A0F80">
              <w:rPr>
                <w:b/>
              </w:rPr>
              <w:t>)</w:t>
            </w:r>
          </w:p>
        </w:tc>
      </w:tr>
    </w:tbl>
    <w:p w14:paraId="26693FBB" w14:textId="77777777" w:rsidR="00CB6BFF" w:rsidRPr="00C51191" w:rsidRDefault="00CB6BFF" w:rsidP="003446F2">
      <w:pPr>
        <w:spacing w:after="0"/>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tblGrid>
      <w:tr w:rsidR="00CB6BFF" w:rsidRPr="00C51191" w14:paraId="65434E9F" w14:textId="77777777" w:rsidTr="002B4A1E">
        <w:trPr>
          <w:trHeight w:val="571"/>
        </w:trPr>
        <w:tc>
          <w:tcPr>
            <w:tcW w:w="8014" w:type="dxa"/>
            <w:tcBorders>
              <w:top w:val="single" w:sz="4" w:space="0" w:color="A6A6A6" w:themeColor="background1" w:themeShade="A6"/>
            </w:tcBorders>
          </w:tcPr>
          <w:p w14:paraId="2EBEB570" w14:textId="55CB768B" w:rsidR="00CB6BFF" w:rsidRPr="00C51191" w:rsidRDefault="00516D39" w:rsidP="00E360CE">
            <w:pPr>
              <w:pStyle w:val="Title"/>
            </w:pPr>
            <w:r w:rsidRPr="00C51191">
              <w:t xml:space="preserve">Statement of Evidence of </w:t>
            </w:r>
            <w:r w:rsidR="00E37F9E">
              <w:t xml:space="preserve">Michael Stewart </w:t>
            </w:r>
          </w:p>
        </w:tc>
      </w:tr>
      <w:tr w:rsidR="00CB6BFF" w:rsidRPr="00C51191" w14:paraId="4E33F560" w14:textId="77777777" w:rsidTr="002B4A1E">
        <w:trPr>
          <w:trHeight w:val="571"/>
        </w:trPr>
        <w:tc>
          <w:tcPr>
            <w:tcW w:w="8014" w:type="dxa"/>
            <w:tcBorders>
              <w:bottom w:val="single" w:sz="4" w:space="0" w:color="A6A6A6" w:themeColor="background1" w:themeShade="A6"/>
            </w:tcBorders>
          </w:tcPr>
          <w:p w14:paraId="622C07CC" w14:textId="77777777" w:rsidR="00CB6BFF" w:rsidRPr="00C51191" w:rsidRDefault="00F024CC" w:rsidP="001F4E17">
            <w:pPr>
              <w:pStyle w:val="Date"/>
              <w:spacing w:before="0" w:line="320" w:lineRule="atLeast"/>
            </w:pPr>
            <w:r>
              <w:t>2 October</w:t>
            </w:r>
            <w:r w:rsidR="00516D39" w:rsidRPr="00C51191">
              <w:t xml:space="preserve"> </w:t>
            </w:r>
            <w:r w:rsidR="00916184" w:rsidRPr="00C51191">
              <w:t>2023</w:t>
            </w:r>
          </w:p>
        </w:tc>
      </w:tr>
      <w:tr w:rsidR="00CB6BFF" w:rsidRPr="00C51191" w14:paraId="49FCD10C" w14:textId="77777777" w:rsidTr="002B4A1E">
        <w:trPr>
          <w:trHeight w:val="3831"/>
        </w:trPr>
        <w:tc>
          <w:tcPr>
            <w:tcW w:w="8014" w:type="dxa"/>
            <w:tcBorders>
              <w:top w:val="single" w:sz="4" w:space="0" w:color="A6A6A6" w:themeColor="background1" w:themeShade="A6"/>
            </w:tcBorders>
          </w:tcPr>
          <w:tbl>
            <w:tblPr>
              <w:tblStyle w:val="TableTheme"/>
              <w:tblpPr w:leftFromText="180" w:rightFromText="180" w:vertAnchor="text" w:horzAnchor="margin" w:tblpX="-142" w:tblpY="-1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4"/>
            </w:tblGrid>
            <w:tr w:rsidR="00CB6BFF" w:rsidRPr="00C51191" w14:paraId="0C7928F7" w14:textId="77777777" w:rsidTr="002B4A1E">
              <w:trPr>
                <w:trHeight w:val="230"/>
              </w:trPr>
              <w:tc>
                <w:tcPr>
                  <w:tcW w:w="4645" w:type="dxa"/>
                  <w:gridSpan w:val="2"/>
                </w:tcPr>
                <w:p w14:paraId="3A593CAA" w14:textId="77777777" w:rsidR="00CB6BFF" w:rsidRPr="00C51191" w:rsidRDefault="00CB6BFF" w:rsidP="002B4A1E">
                  <w:pPr>
                    <w:pStyle w:val="CoverSubDetails"/>
                    <w:spacing w:before="0"/>
                  </w:pPr>
                </w:p>
              </w:tc>
            </w:tr>
            <w:tr w:rsidR="00CB6BFF" w:rsidRPr="00C51191" w14:paraId="08988AF0" w14:textId="77777777" w:rsidTr="002B4A1E">
              <w:trPr>
                <w:trHeight w:val="230"/>
              </w:trPr>
              <w:tc>
                <w:tcPr>
                  <w:tcW w:w="1951" w:type="dxa"/>
                </w:tcPr>
                <w:p w14:paraId="1F255217" w14:textId="77777777" w:rsidR="00CB6BFF" w:rsidRPr="00C51191" w:rsidRDefault="00CB6BFF" w:rsidP="002B4A1E">
                  <w:pPr>
                    <w:pStyle w:val="CoverSubDetails"/>
                    <w:spacing w:before="0"/>
                  </w:pPr>
                </w:p>
              </w:tc>
              <w:tc>
                <w:tcPr>
                  <w:tcW w:w="2694" w:type="dxa"/>
                </w:tcPr>
                <w:p w14:paraId="75CB0555" w14:textId="77777777" w:rsidR="00CB6BFF" w:rsidRPr="00C51191" w:rsidRDefault="00CB6BFF" w:rsidP="002B4A1E">
                  <w:pPr>
                    <w:pStyle w:val="CoverSubDetails"/>
                    <w:spacing w:before="0"/>
                  </w:pPr>
                </w:p>
              </w:tc>
            </w:tr>
            <w:tr w:rsidR="00CB6BFF" w:rsidRPr="00C51191" w14:paraId="2B38AB63" w14:textId="77777777" w:rsidTr="002B4A1E">
              <w:trPr>
                <w:trHeight w:val="230"/>
              </w:trPr>
              <w:tc>
                <w:tcPr>
                  <w:tcW w:w="1951" w:type="dxa"/>
                </w:tcPr>
                <w:p w14:paraId="5F16D2CE" w14:textId="77777777" w:rsidR="00CB6BFF" w:rsidRPr="00C51191" w:rsidRDefault="00CB6BFF" w:rsidP="002B4A1E">
                  <w:pPr>
                    <w:pStyle w:val="CoverSubDetails"/>
                    <w:spacing w:before="0"/>
                  </w:pPr>
                </w:p>
              </w:tc>
              <w:tc>
                <w:tcPr>
                  <w:tcW w:w="2694" w:type="dxa"/>
                </w:tcPr>
                <w:p w14:paraId="09A21CD4" w14:textId="77777777" w:rsidR="00CB6BFF" w:rsidRPr="00C51191" w:rsidRDefault="00CB6BFF" w:rsidP="002B4A1E">
                  <w:pPr>
                    <w:pStyle w:val="CoverSubDetails"/>
                    <w:spacing w:before="0"/>
                  </w:pPr>
                </w:p>
              </w:tc>
            </w:tr>
            <w:tr w:rsidR="00CB6BFF" w:rsidRPr="00C51191" w14:paraId="1A11B4B8" w14:textId="77777777" w:rsidTr="002B4A1E">
              <w:trPr>
                <w:trHeight w:val="230"/>
              </w:trPr>
              <w:tc>
                <w:tcPr>
                  <w:tcW w:w="1951" w:type="dxa"/>
                </w:tcPr>
                <w:p w14:paraId="3813BB8C" w14:textId="77777777" w:rsidR="00CB6BFF" w:rsidRPr="00C51191" w:rsidRDefault="00CB6BFF" w:rsidP="002B4A1E">
                  <w:pPr>
                    <w:pStyle w:val="CoverSubDetails"/>
                    <w:spacing w:before="0"/>
                  </w:pPr>
                </w:p>
              </w:tc>
              <w:tc>
                <w:tcPr>
                  <w:tcW w:w="2694" w:type="dxa"/>
                </w:tcPr>
                <w:p w14:paraId="680EC7BE" w14:textId="77777777" w:rsidR="00CB6BFF" w:rsidRPr="00C51191" w:rsidRDefault="00CB6BFF" w:rsidP="002B4A1E">
                  <w:pPr>
                    <w:pStyle w:val="CoverSubDetails"/>
                    <w:spacing w:before="0"/>
                  </w:pPr>
                </w:p>
              </w:tc>
            </w:tr>
          </w:tbl>
          <w:p w14:paraId="344EB183" w14:textId="77777777" w:rsidR="00CB6BFF" w:rsidRPr="00C51191" w:rsidRDefault="00CB6BFF" w:rsidP="002B4A1E">
            <w:pPr>
              <w:pStyle w:val="CoverSubDetails"/>
              <w:rPr>
                <w:szCs w:val="16"/>
              </w:rPr>
            </w:pPr>
          </w:p>
        </w:tc>
      </w:tr>
    </w:tbl>
    <w:p w14:paraId="02EC86C4" w14:textId="77777777" w:rsidR="00CB6BFF" w:rsidRPr="00C51191" w:rsidRDefault="00CB6BFF" w:rsidP="00F947B5">
      <w:pPr>
        <w:spacing w:after="0"/>
        <w:jc w:val="left"/>
      </w:pPr>
    </w:p>
    <w:p w14:paraId="46FAB2AB" w14:textId="77777777" w:rsidR="00CB6BFF" w:rsidRPr="00C51191" w:rsidRDefault="00CB6BFF" w:rsidP="003446F2">
      <w:pPr>
        <w:spacing w:after="0"/>
      </w:pPr>
    </w:p>
    <w:p w14:paraId="1AA51D12" w14:textId="77777777" w:rsidR="00CB6BFF" w:rsidRPr="00C51191" w:rsidRDefault="00CB6BFF" w:rsidP="003446F2">
      <w:pPr>
        <w:spacing w:after="0"/>
      </w:pPr>
    </w:p>
    <w:p w14:paraId="4B5908F1" w14:textId="77777777" w:rsidR="00CB6BFF" w:rsidRPr="00C51191" w:rsidRDefault="00CB6BFF">
      <w:pPr>
        <w:spacing w:after="0" w:line="240" w:lineRule="auto"/>
        <w:jc w:val="left"/>
        <w:rPr>
          <w:rFonts w:cs="Arial"/>
          <w:b/>
          <w:szCs w:val="20"/>
        </w:rPr>
        <w:sectPr w:rsidR="00CB6BFF" w:rsidRPr="00C51191" w:rsidSect="00CB6BFF">
          <w:headerReference w:type="default" r:id="rId8"/>
          <w:footerReference w:type="default" r:id="rId9"/>
          <w:headerReference w:type="first" r:id="rId10"/>
          <w:footerReference w:type="first" r:id="rId11"/>
          <w:pgSz w:w="11909" w:h="16834" w:code="9"/>
          <w:pgMar w:top="1418" w:right="1134" w:bottom="1418" w:left="2977" w:header="567" w:footer="720" w:gutter="0"/>
          <w:paperSrc w:first="259" w:other="259"/>
          <w:pgNumType w:start="1"/>
          <w:cols w:space="720"/>
          <w:docGrid w:linePitch="299"/>
        </w:sectPr>
      </w:pPr>
    </w:p>
    <w:p w14:paraId="31B8D161" w14:textId="77777777" w:rsidR="00107352" w:rsidRPr="00C51191" w:rsidRDefault="00107352" w:rsidP="00107352">
      <w:pPr>
        <w:rPr>
          <w:rFonts w:cs="Arial"/>
          <w:b/>
          <w:szCs w:val="20"/>
        </w:rPr>
      </w:pPr>
      <w:r w:rsidRPr="00C51191">
        <w:rPr>
          <w:rFonts w:cs="Arial"/>
          <w:b/>
          <w:szCs w:val="20"/>
        </w:rPr>
        <w:lastRenderedPageBreak/>
        <w:t>Introduction</w:t>
      </w:r>
    </w:p>
    <w:p w14:paraId="1A454930" w14:textId="798F9AA5" w:rsidR="00107352" w:rsidRPr="00C51191" w:rsidRDefault="00107352" w:rsidP="0069577A">
      <w:pPr>
        <w:pStyle w:val="Level1"/>
        <w:rPr>
          <w:sz w:val="20"/>
        </w:rPr>
      </w:pPr>
      <w:r w:rsidRPr="00C51191">
        <w:rPr>
          <w:sz w:val="20"/>
        </w:rPr>
        <w:t xml:space="preserve">My name is </w:t>
      </w:r>
      <w:r w:rsidR="00E37F9E">
        <w:rPr>
          <w:sz w:val="20"/>
        </w:rPr>
        <w:t>Michael Stewart</w:t>
      </w:r>
      <w:r w:rsidR="006D0664" w:rsidRPr="00C51191">
        <w:rPr>
          <w:sz w:val="20"/>
        </w:rPr>
        <w:t>.</w:t>
      </w:r>
    </w:p>
    <w:p w14:paraId="23FD22A3" w14:textId="5C04CA0C" w:rsidR="00107352" w:rsidRPr="00B05990" w:rsidRDefault="00107352" w:rsidP="00B05990">
      <w:pPr>
        <w:pStyle w:val="Level1"/>
        <w:rPr>
          <w:sz w:val="20"/>
        </w:rPr>
      </w:pPr>
      <w:r w:rsidRPr="00C51191">
        <w:rPr>
          <w:sz w:val="20"/>
        </w:rPr>
        <w:t xml:space="preserve">I am </w:t>
      </w:r>
      <w:r w:rsidR="00E37F9E">
        <w:rPr>
          <w:sz w:val="20"/>
        </w:rPr>
        <w:t>General Manager</w:t>
      </w:r>
      <w:r w:rsidR="004A029E" w:rsidRPr="00C51191">
        <w:rPr>
          <w:sz w:val="20"/>
        </w:rPr>
        <w:t xml:space="preserve"> </w:t>
      </w:r>
      <w:r w:rsidR="00E37F9E">
        <w:rPr>
          <w:sz w:val="20"/>
        </w:rPr>
        <w:t>of</w:t>
      </w:r>
      <w:r w:rsidR="00C6151B">
        <w:rPr>
          <w:sz w:val="20"/>
        </w:rPr>
        <w:t xml:space="preserve"> West Coast Bulk Logistics, the logistics arm of</w:t>
      </w:r>
      <w:r w:rsidR="00E37F9E">
        <w:rPr>
          <w:sz w:val="20"/>
        </w:rPr>
        <w:t xml:space="preserve"> WMS Group (HQ) Limited and WMS Land Co Limited (together </w:t>
      </w:r>
      <w:r w:rsidR="00E37F9E" w:rsidRPr="00C6151B">
        <w:rPr>
          <w:b/>
          <w:sz w:val="20"/>
        </w:rPr>
        <w:t>WMS</w:t>
      </w:r>
      <w:r w:rsidR="00E37F9E">
        <w:rPr>
          <w:sz w:val="20"/>
        </w:rPr>
        <w:t xml:space="preserve">). </w:t>
      </w:r>
      <w:r w:rsidR="004C4BFD" w:rsidRPr="00C51191">
        <w:rPr>
          <w:sz w:val="20"/>
        </w:rPr>
        <w:t xml:space="preserve">I have authority to give evidence on behalf of </w:t>
      </w:r>
      <w:r w:rsidR="00E37F9E">
        <w:rPr>
          <w:sz w:val="20"/>
        </w:rPr>
        <w:t>WMS</w:t>
      </w:r>
      <w:r w:rsidR="004C4BFD" w:rsidRPr="00C51191">
        <w:rPr>
          <w:sz w:val="20"/>
        </w:rPr>
        <w:t>.</w:t>
      </w:r>
      <w:r w:rsidR="00B05990">
        <w:rPr>
          <w:sz w:val="20"/>
        </w:rPr>
        <w:t xml:space="preserve"> </w:t>
      </w:r>
      <w:r w:rsidR="00637322" w:rsidRPr="00B05990">
        <w:rPr>
          <w:sz w:val="20"/>
        </w:rPr>
        <w:t xml:space="preserve">I have </w:t>
      </w:r>
      <w:r w:rsidR="00596635" w:rsidRPr="00B05990">
        <w:rPr>
          <w:sz w:val="20"/>
        </w:rPr>
        <w:t>more than 20 years'</w:t>
      </w:r>
      <w:r w:rsidR="00637322" w:rsidRPr="00B05990">
        <w:rPr>
          <w:sz w:val="20"/>
        </w:rPr>
        <w:t xml:space="preserve"> experience in logistics and operations</w:t>
      </w:r>
      <w:r w:rsidR="00596635" w:rsidRPr="00B05990">
        <w:rPr>
          <w:sz w:val="20"/>
        </w:rPr>
        <w:t xml:space="preserve"> in New Zealand and internationally</w:t>
      </w:r>
      <w:r w:rsidR="00637322" w:rsidRPr="00B05990">
        <w:rPr>
          <w:sz w:val="20"/>
        </w:rPr>
        <w:t>,</w:t>
      </w:r>
      <w:r w:rsidR="00596635" w:rsidRPr="00B05990">
        <w:rPr>
          <w:sz w:val="20"/>
        </w:rPr>
        <w:t xml:space="preserve"> leading large and complex supply chain businesses.</w:t>
      </w:r>
    </w:p>
    <w:p w14:paraId="63B61571" w14:textId="2457F915" w:rsidR="00596635" w:rsidRPr="00C51191" w:rsidRDefault="00596635" w:rsidP="00212EAB">
      <w:pPr>
        <w:pStyle w:val="Level1"/>
        <w:rPr>
          <w:sz w:val="20"/>
        </w:rPr>
      </w:pPr>
      <w:r>
        <w:rPr>
          <w:sz w:val="20"/>
        </w:rPr>
        <w:t xml:space="preserve">The scope of my evidence is to </w:t>
      </w:r>
      <w:r w:rsidR="00826115">
        <w:rPr>
          <w:sz w:val="20"/>
        </w:rPr>
        <w:t>demonstrate the significance of port infrastructure to the West Coast sand mining industry and to the West Coast region's economy.</w:t>
      </w:r>
      <w:r w:rsidR="00C97AD8">
        <w:rPr>
          <w:sz w:val="20"/>
        </w:rPr>
        <w:t xml:space="preserve"> Ports must be recognised as critical infrastructure in the TTPP.</w:t>
      </w:r>
    </w:p>
    <w:p w14:paraId="41269969" w14:textId="73834CE6" w:rsidR="00287076" w:rsidRPr="00C51191" w:rsidRDefault="00C6715F" w:rsidP="00287076">
      <w:pPr>
        <w:pStyle w:val="Level1"/>
        <w:numPr>
          <w:ilvl w:val="0"/>
          <w:numId w:val="0"/>
        </w:numPr>
        <w:rPr>
          <w:b/>
          <w:sz w:val="20"/>
        </w:rPr>
      </w:pPr>
      <w:r>
        <w:rPr>
          <w:b/>
          <w:sz w:val="20"/>
        </w:rPr>
        <w:t>West Coast transport and infrastructure</w:t>
      </w:r>
    </w:p>
    <w:p w14:paraId="513D08B6" w14:textId="749DBA37" w:rsidR="0003107D" w:rsidRDefault="00AA3663" w:rsidP="0003107D">
      <w:pPr>
        <w:pStyle w:val="Level1"/>
        <w:rPr>
          <w:sz w:val="20"/>
        </w:rPr>
      </w:pPr>
      <w:r>
        <w:rPr>
          <w:sz w:val="20"/>
        </w:rPr>
        <w:t xml:space="preserve">The TTPP </w:t>
      </w:r>
      <w:r w:rsidR="005723B6">
        <w:rPr>
          <w:sz w:val="20"/>
        </w:rPr>
        <w:t>connections and resilience</w:t>
      </w:r>
      <w:r>
        <w:rPr>
          <w:sz w:val="20"/>
        </w:rPr>
        <w:t xml:space="preserve"> strategic direction recognises the importance of </w:t>
      </w:r>
      <w:r w:rsidR="005723B6">
        <w:rPr>
          <w:sz w:val="20"/>
        </w:rPr>
        <w:t>critical infrastructure to the resilience and economic development of the West Coast</w:t>
      </w:r>
      <w:r>
        <w:rPr>
          <w:sz w:val="20"/>
        </w:rPr>
        <w:t xml:space="preserve">. In particular the TTPP strategic directions will enable </w:t>
      </w:r>
      <w:r w:rsidR="005723B6">
        <w:rPr>
          <w:sz w:val="20"/>
        </w:rPr>
        <w:t>transport connections to be protected and developed, while recognising the particular threat of climate change to these connections</w:t>
      </w:r>
      <w:r>
        <w:rPr>
          <w:sz w:val="20"/>
        </w:rPr>
        <w:t>.</w:t>
      </w:r>
      <w:r w:rsidR="005723B6">
        <w:rPr>
          <w:sz w:val="20"/>
        </w:rPr>
        <w:t xml:space="preserve"> WMS supports the strategic direction to</w:t>
      </w:r>
      <w:r w:rsidR="00E70E79">
        <w:rPr>
          <w:sz w:val="20"/>
        </w:rPr>
        <w:t xml:space="preserve"> improve resiliency and identifies the diversification of transport links as a way forward to achieve this.</w:t>
      </w:r>
      <w:r w:rsidR="005723B6">
        <w:rPr>
          <w:sz w:val="20"/>
        </w:rPr>
        <w:t xml:space="preserve"> </w:t>
      </w:r>
      <w:r>
        <w:rPr>
          <w:sz w:val="20"/>
        </w:rPr>
        <w:t xml:space="preserve"> </w:t>
      </w:r>
    </w:p>
    <w:p w14:paraId="1F0B83D3" w14:textId="2AA2E295" w:rsidR="004E6F42" w:rsidRDefault="004E6F42" w:rsidP="004E6F42">
      <w:pPr>
        <w:pStyle w:val="Level1"/>
        <w:rPr>
          <w:sz w:val="20"/>
        </w:rPr>
      </w:pPr>
      <w:r>
        <w:rPr>
          <w:sz w:val="20"/>
        </w:rPr>
        <w:t xml:space="preserve">At present the West Coast road network is vulnerable to significant disruption. Climate change increases the likelihood of extreme weather events, which could result in more slips and closures of key roading links. The West Coast is also particularly vulnerable to being cut off by road in the event of the Alpine Fault rupturing. With these risks in mind, WMS supports the development of the </w:t>
      </w:r>
      <w:proofErr w:type="gramStart"/>
      <w:r>
        <w:rPr>
          <w:sz w:val="20"/>
        </w:rPr>
        <w:t>regions</w:t>
      </w:r>
      <w:proofErr w:type="gramEnd"/>
      <w:r>
        <w:rPr>
          <w:sz w:val="20"/>
        </w:rPr>
        <w:t xml:space="preserve"> ports</w:t>
      </w:r>
      <w:r w:rsidR="00C97AD8">
        <w:rPr>
          <w:sz w:val="20"/>
        </w:rPr>
        <w:t xml:space="preserve"> – Westport, Greymouth and Jackson Bay.</w:t>
      </w:r>
    </w:p>
    <w:p w14:paraId="2D841F09" w14:textId="77777777" w:rsidR="007D760C" w:rsidRDefault="007D760C" w:rsidP="0003107D">
      <w:pPr>
        <w:pStyle w:val="Level1"/>
        <w:rPr>
          <w:sz w:val="20"/>
        </w:rPr>
      </w:pPr>
      <w:r>
        <w:rPr>
          <w:sz w:val="20"/>
        </w:rPr>
        <w:t xml:space="preserve">To ensure the success of its operations, WMS is committed to improving transport, logistics and supply chain networks in the West Coast. In particular, WMS is working to improve and strengthen shipping networks between the West Coast and the rest of the country. </w:t>
      </w:r>
    </w:p>
    <w:p w14:paraId="40A76BD8" w14:textId="7058C2ED" w:rsidR="007D760C" w:rsidRDefault="007D760C" w:rsidP="0003107D">
      <w:pPr>
        <w:pStyle w:val="Level1"/>
        <w:rPr>
          <w:sz w:val="20"/>
        </w:rPr>
      </w:pPr>
      <w:r>
        <w:rPr>
          <w:sz w:val="20"/>
        </w:rPr>
        <w:t xml:space="preserve">Strengthening the </w:t>
      </w:r>
      <w:r w:rsidR="00583695">
        <w:rPr>
          <w:sz w:val="20"/>
        </w:rPr>
        <w:t>West Coast</w:t>
      </w:r>
      <w:r>
        <w:rPr>
          <w:sz w:val="20"/>
        </w:rPr>
        <w:t xml:space="preserve">'s shipping networks will mitigate some of </w:t>
      </w:r>
      <w:r w:rsidR="00583695">
        <w:rPr>
          <w:sz w:val="20"/>
        </w:rPr>
        <w:t>its current</w:t>
      </w:r>
      <w:r>
        <w:rPr>
          <w:sz w:val="20"/>
        </w:rPr>
        <w:t xml:space="preserve"> vulnerability, as well as creating opportunities for economic growth. </w:t>
      </w:r>
      <w:r w:rsidR="002F4CA3">
        <w:rPr>
          <w:sz w:val="20"/>
        </w:rPr>
        <w:t xml:space="preserve">Improving the shipping network will mean the region has a comprehensive suite of transport and logistics options, which will make it a more attractive, and secure, area for local and national businesses. </w:t>
      </w:r>
    </w:p>
    <w:p w14:paraId="71E1138F" w14:textId="1BABC8EB" w:rsidR="002F4CA3" w:rsidRPr="003831C6" w:rsidRDefault="003831C6" w:rsidP="003831C6">
      <w:pPr>
        <w:pStyle w:val="Level1"/>
        <w:rPr>
          <w:sz w:val="20"/>
        </w:rPr>
      </w:pPr>
      <w:r>
        <w:rPr>
          <w:sz w:val="20"/>
        </w:rPr>
        <w:t>Mineral extraction is already a big industry</w:t>
      </w:r>
      <w:r w:rsidR="002F4CA3">
        <w:rPr>
          <w:sz w:val="20"/>
        </w:rPr>
        <w:t xml:space="preserve"> in the West Coast</w:t>
      </w:r>
      <w:r>
        <w:rPr>
          <w:sz w:val="20"/>
        </w:rPr>
        <w:t xml:space="preserve">, and it’s set to become more integral still. The </w:t>
      </w:r>
      <w:r w:rsidR="005F2483">
        <w:rPr>
          <w:sz w:val="20"/>
        </w:rPr>
        <w:t>ever-increasing</w:t>
      </w:r>
      <w:r>
        <w:rPr>
          <w:sz w:val="20"/>
        </w:rPr>
        <w:t xml:space="preserve"> need for good transport links to and from the region </w:t>
      </w:r>
      <w:r w:rsidR="002F4CA3" w:rsidRPr="003831C6">
        <w:rPr>
          <w:sz w:val="20"/>
        </w:rPr>
        <w:t>will support the expansion and improvement of Greymouth</w:t>
      </w:r>
      <w:r w:rsidR="000074A5">
        <w:rPr>
          <w:sz w:val="20"/>
        </w:rPr>
        <w:t xml:space="preserve"> and </w:t>
      </w:r>
      <w:r w:rsidR="002F4CA3" w:rsidRPr="003831C6">
        <w:rPr>
          <w:sz w:val="20"/>
        </w:rPr>
        <w:t xml:space="preserve">Westport </w:t>
      </w:r>
      <w:r w:rsidR="002F4CA3" w:rsidRPr="003831C6">
        <w:rPr>
          <w:sz w:val="20"/>
        </w:rPr>
        <w:lastRenderedPageBreak/>
        <w:t>Ports</w:t>
      </w:r>
      <w:r w:rsidR="00A166F7">
        <w:rPr>
          <w:sz w:val="20"/>
        </w:rPr>
        <w:t>, and the growth of Jackson Bay Port.</w:t>
      </w:r>
      <w:r w:rsidR="002F4CA3" w:rsidRPr="003831C6">
        <w:rPr>
          <w:sz w:val="20"/>
        </w:rPr>
        <w:t xml:space="preserve"> These facilities have the potential to </w:t>
      </w:r>
      <w:r>
        <w:rPr>
          <w:sz w:val="20"/>
        </w:rPr>
        <w:t>enable</w:t>
      </w:r>
      <w:r w:rsidR="00804239" w:rsidRPr="003831C6">
        <w:rPr>
          <w:sz w:val="20"/>
        </w:rPr>
        <w:t xml:space="preserve"> regional resilience and growth, and, if utilised to their full potential, could provide a robust alternative to the </w:t>
      </w:r>
      <w:r w:rsidR="004E6F42">
        <w:rPr>
          <w:sz w:val="20"/>
        </w:rPr>
        <w:t xml:space="preserve">overland-only </w:t>
      </w:r>
      <w:r w:rsidR="00804239" w:rsidRPr="003831C6">
        <w:rPr>
          <w:sz w:val="20"/>
        </w:rPr>
        <w:t xml:space="preserve">road and rail transport systems the West Coast is currently so reliant on. </w:t>
      </w:r>
    </w:p>
    <w:p w14:paraId="62B849D6" w14:textId="54AFE509" w:rsidR="00804239" w:rsidRPr="009A37D3" w:rsidRDefault="00804239" w:rsidP="0003107D">
      <w:pPr>
        <w:pStyle w:val="Level1"/>
        <w:rPr>
          <w:sz w:val="20"/>
        </w:rPr>
      </w:pPr>
      <w:r>
        <w:rPr>
          <w:sz w:val="20"/>
        </w:rPr>
        <w:t>Improving port infrastructure and operations will not just benefit the likes of WMS. An increase in shipping operations would likely result in more employment opportunities</w:t>
      </w:r>
      <w:r w:rsidR="003B6C78">
        <w:rPr>
          <w:sz w:val="20"/>
        </w:rPr>
        <w:t xml:space="preserve"> in the region. </w:t>
      </w:r>
      <w:r w:rsidR="00B05990">
        <w:rPr>
          <w:sz w:val="20"/>
        </w:rPr>
        <w:t>The Port operations</w:t>
      </w:r>
      <w:r w:rsidR="00B05990">
        <w:rPr>
          <w:rStyle w:val="CommentReference"/>
          <w:rFonts w:cs="Times New Roman"/>
        </w:rPr>
        <w:t xml:space="preserve"> </w:t>
      </w:r>
      <w:r w:rsidR="00B05990" w:rsidRPr="00B05990">
        <w:rPr>
          <w:rStyle w:val="CommentReference"/>
          <w:rFonts w:cs="Times New Roman"/>
          <w:sz w:val="20"/>
          <w:szCs w:val="20"/>
        </w:rPr>
        <w:t>wou</w:t>
      </w:r>
      <w:r w:rsidR="003B6C78" w:rsidRPr="00B05990">
        <w:rPr>
          <w:sz w:val="20"/>
        </w:rPr>
        <w:t>ld likely need at least 50 employees</w:t>
      </w:r>
      <w:r w:rsidR="00674EB3" w:rsidRPr="00B05990">
        <w:rPr>
          <w:sz w:val="20"/>
        </w:rPr>
        <w:t xml:space="preserve"> to manage the day to day running of the port, and on</w:t>
      </w:r>
      <w:r w:rsidR="00674EB3">
        <w:rPr>
          <w:sz w:val="20"/>
        </w:rPr>
        <w:t xml:space="preserve"> top of this there </w:t>
      </w:r>
      <w:r w:rsidR="00B05990">
        <w:rPr>
          <w:sz w:val="20"/>
        </w:rPr>
        <w:t>will b</w:t>
      </w:r>
      <w:r w:rsidR="00674EB3">
        <w:rPr>
          <w:sz w:val="20"/>
        </w:rPr>
        <w:t xml:space="preserve">e up to </w:t>
      </w:r>
      <w:r w:rsidR="009A37D3">
        <w:rPr>
          <w:sz w:val="20"/>
        </w:rPr>
        <w:t>20</w:t>
      </w:r>
      <w:r w:rsidR="00674EB3">
        <w:rPr>
          <w:sz w:val="20"/>
        </w:rPr>
        <w:t xml:space="preserve"> stevedores</w:t>
      </w:r>
      <w:r w:rsidR="009A37D3">
        <w:rPr>
          <w:sz w:val="20"/>
        </w:rPr>
        <w:t xml:space="preserve"> per port</w:t>
      </w:r>
      <w:r w:rsidR="00674EB3">
        <w:rPr>
          <w:sz w:val="20"/>
        </w:rPr>
        <w:t xml:space="preserve"> needed to load vessels and stow cargo. There would also be a need for ancillary contractors to support the maintenance of the port itself and the vessels passing through. These kinds of employment opportunities will likely have the combined effect of encouraging people to stay and work in the region, as well as attracting people from other parts of the country to come and live </w:t>
      </w:r>
      <w:r w:rsidR="00674EB3" w:rsidRPr="009A37D3">
        <w:rPr>
          <w:sz w:val="20"/>
        </w:rPr>
        <w:t xml:space="preserve">and work on the West Coast. </w:t>
      </w:r>
      <w:r w:rsidR="003F76C8" w:rsidRPr="009A37D3">
        <w:rPr>
          <w:sz w:val="20"/>
        </w:rPr>
        <w:t xml:space="preserve">The benefits of this are varied and </w:t>
      </w:r>
      <w:r w:rsidR="0071077F" w:rsidRPr="009A37D3">
        <w:rPr>
          <w:sz w:val="20"/>
        </w:rPr>
        <w:t xml:space="preserve">numerous; there will be more people living, working, and spending in the region, increasing the socio-economic performance of West Coast communities. </w:t>
      </w:r>
    </w:p>
    <w:p w14:paraId="52F57E5E" w14:textId="30031E21" w:rsidR="00674EB3" w:rsidRPr="009A37D3" w:rsidRDefault="00674EB3" w:rsidP="0003107D">
      <w:pPr>
        <w:pStyle w:val="Level1"/>
        <w:rPr>
          <w:sz w:val="20"/>
        </w:rPr>
      </w:pPr>
      <w:r w:rsidRPr="009A37D3">
        <w:rPr>
          <w:sz w:val="20"/>
        </w:rPr>
        <w:t>In the short to medium term, work will be required to upgrade the</w:t>
      </w:r>
      <w:r w:rsidR="009A37D3" w:rsidRPr="009A37D3">
        <w:rPr>
          <w:sz w:val="20"/>
        </w:rPr>
        <w:t xml:space="preserve"> Greymouth and Westport</w:t>
      </w:r>
      <w:r w:rsidRPr="009A37D3">
        <w:rPr>
          <w:sz w:val="20"/>
        </w:rPr>
        <w:t xml:space="preserve"> ports. </w:t>
      </w:r>
      <w:r w:rsidR="00B05990" w:rsidRPr="009A37D3">
        <w:rPr>
          <w:sz w:val="20"/>
        </w:rPr>
        <w:t>T</w:t>
      </w:r>
      <w:r w:rsidRPr="009A37D3">
        <w:rPr>
          <w:sz w:val="20"/>
        </w:rPr>
        <w:t xml:space="preserve">he following works are either underway or </w:t>
      </w:r>
      <w:r w:rsidR="00C97AD8">
        <w:rPr>
          <w:sz w:val="20"/>
        </w:rPr>
        <w:t xml:space="preserve">are </w:t>
      </w:r>
      <w:r w:rsidRPr="009A37D3">
        <w:rPr>
          <w:sz w:val="20"/>
        </w:rPr>
        <w:t>planned to commence</w:t>
      </w:r>
      <w:r w:rsidR="00C97AD8">
        <w:rPr>
          <w:sz w:val="20"/>
        </w:rPr>
        <w:t xml:space="preserve"> shortly</w:t>
      </w:r>
      <w:r w:rsidRPr="009A37D3">
        <w:rPr>
          <w:sz w:val="20"/>
        </w:rPr>
        <w:t xml:space="preserve">: </w:t>
      </w:r>
    </w:p>
    <w:p w14:paraId="2EFDBE02" w14:textId="5D146D5F" w:rsidR="00674EB3" w:rsidRPr="009A37D3" w:rsidRDefault="009A37D3" w:rsidP="001135EB">
      <w:pPr>
        <w:pStyle w:val="Level2"/>
        <w:rPr>
          <w:sz w:val="20"/>
        </w:rPr>
      </w:pPr>
      <w:r w:rsidRPr="009A37D3">
        <w:rPr>
          <w:sz w:val="20"/>
        </w:rPr>
        <w:t xml:space="preserve">Upgrade </w:t>
      </w:r>
      <w:r w:rsidR="00D65A85" w:rsidRPr="009A37D3">
        <w:rPr>
          <w:sz w:val="20"/>
        </w:rPr>
        <w:t>w</w:t>
      </w:r>
      <w:r w:rsidR="002328DE" w:rsidRPr="009A37D3">
        <w:rPr>
          <w:sz w:val="20"/>
        </w:rPr>
        <w:t>h</w:t>
      </w:r>
      <w:bookmarkStart w:id="0" w:name="_GoBack"/>
      <w:bookmarkEnd w:id="0"/>
      <w:r w:rsidR="002328DE" w:rsidRPr="009A37D3">
        <w:rPr>
          <w:sz w:val="20"/>
        </w:rPr>
        <w:t xml:space="preserve">arf piling; </w:t>
      </w:r>
    </w:p>
    <w:p w14:paraId="78E1B86A" w14:textId="7F25A067" w:rsidR="00D65A85" w:rsidRPr="009A37D3" w:rsidRDefault="00D65A85" w:rsidP="001135EB">
      <w:pPr>
        <w:pStyle w:val="Level2"/>
        <w:rPr>
          <w:sz w:val="20"/>
        </w:rPr>
      </w:pPr>
      <w:proofErr w:type="spellStart"/>
      <w:r w:rsidRPr="009A37D3">
        <w:rPr>
          <w:sz w:val="20"/>
        </w:rPr>
        <w:t>deadman</w:t>
      </w:r>
      <w:proofErr w:type="spellEnd"/>
      <w:r w:rsidRPr="009A37D3">
        <w:rPr>
          <w:sz w:val="20"/>
        </w:rPr>
        <w:t xml:space="preserve"> and bollard installation</w:t>
      </w:r>
      <w:r w:rsidR="009A37D3" w:rsidRPr="009A37D3">
        <w:rPr>
          <w:sz w:val="20"/>
        </w:rPr>
        <w:t xml:space="preserve"> </w:t>
      </w:r>
      <w:r w:rsidR="009A37D3" w:rsidRPr="009A37D3">
        <w:rPr>
          <w:sz w:val="20"/>
        </w:rPr>
        <w:t>for the safe berthing of the vessel</w:t>
      </w:r>
      <w:r w:rsidRPr="009A37D3">
        <w:rPr>
          <w:sz w:val="20"/>
        </w:rPr>
        <w:t xml:space="preserve">; </w:t>
      </w:r>
    </w:p>
    <w:p w14:paraId="47100A57" w14:textId="241EC440" w:rsidR="00D65A85" w:rsidRPr="009A37D3" w:rsidRDefault="00D65A85" w:rsidP="001135EB">
      <w:pPr>
        <w:pStyle w:val="Level2"/>
        <w:rPr>
          <w:sz w:val="20"/>
        </w:rPr>
      </w:pPr>
      <w:r w:rsidRPr="009A37D3">
        <w:rPr>
          <w:sz w:val="20"/>
        </w:rPr>
        <w:t xml:space="preserve">increased hard standing areas for parking, loading, unloading and storage; and </w:t>
      </w:r>
    </w:p>
    <w:p w14:paraId="55AA1E85" w14:textId="5D22D7E0" w:rsidR="00D65A85" w:rsidRPr="009A37D3" w:rsidRDefault="00D65A85" w:rsidP="001135EB">
      <w:pPr>
        <w:pStyle w:val="Level2"/>
        <w:rPr>
          <w:sz w:val="20"/>
        </w:rPr>
      </w:pPr>
      <w:r w:rsidRPr="009A37D3">
        <w:rPr>
          <w:sz w:val="20"/>
        </w:rPr>
        <w:t xml:space="preserve">development of adjacent land (again, for parking, loading, unloading, storage and administration buildings etc.). </w:t>
      </w:r>
    </w:p>
    <w:p w14:paraId="1CC08731" w14:textId="39E18305" w:rsidR="00D65A85" w:rsidRPr="001119D6" w:rsidRDefault="001119D6" w:rsidP="00D7101A">
      <w:pPr>
        <w:pStyle w:val="Level1"/>
        <w:rPr>
          <w:sz w:val="20"/>
        </w:rPr>
      </w:pPr>
      <w:r w:rsidRPr="001119D6">
        <w:rPr>
          <w:sz w:val="20"/>
        </w:rPr>
        <w:t xml:space="preserve">It is important that the TTPP recognises the importance of </w:t>
      </w:r>
      <w:r w:rsidR="008535CF">
        <w:rPr>
          <w:sz w:val="20"/>
        </w:rPr>
        <w:t>mining activity</w:t>
      </w:r>
      <w:r w:rsidRPr="001119D6">
        <w:rPr>
          <w:sz w:val="20"/>
        </w:rPr>
        <w:t xml:space="preserve">, as the industry will be key driver in the improvement and expansion of </w:t>
      </w:r>
      <w:r w:rsidR="008535CF">
        <w:rPr>
          <w:sz w:val="20"/>
        </w:rPr>
        <w:t>our critical infrastructure</w:t>
      </w:r>
      <w:r w:rsidR="000074A5">
        <w:rPr>
          <w:sz w:val="20"/>
        </w:rPr>
        <w:t>, which includes</w:t>
      </w:r>
      <w:r w:rsidR="008535CF">
        <w:rPr>
          <w:sz w:val="20"/>
        </w:rPr>
        <w:t xml:space="preserve"> </w:t>
      </w:r>
      <w:r w:rsidRPr="001119D6">
        <w:rPr>
          <w:sz w:val="20"/>
        </w:rPr>
        <w:t xml:space="preserve">the ports. </w:t>
      </w:r>
      <w:r w:rsidR="008F469B" w:rsidRPr="001119D6">
        <w:rPr>
          <w:sz w:val="20"/>
        </w:rPr>
        <w:t xml:space="preserve">The development of the ports, and the consequent strengthening of the region's shipping network, </w:t>
      </w:r>
      <w:r w:rsidRPr="001119D6">
        <w:rPr>
          <w:sz w:val="20"/>
        </w:rPr>
        <w:t xml:space="preserve">is an integral factor in the continued expansion of business operations in the region. This will be critical to economic growth in the West Coast. </w:t>
      </w:r>
    </w:p>
    <w:p w14:paraId="576F0EBE" w14:textId="5E9BE55B" w:rsidR="003D7E74" w:rsidRPr="00C51191" w:rsidRDefault="004E6F42" w:rsidP="00C42B0F">
      <w:pPr>
        <w:pStyle w:val="Level1"/>
        <w:numPr>
          <w:ilvl w:val="0"/>
          <w:numId w:val="0"/>
        </w:numPr>
        <w:ind w:left="567" w:hanging="567"/>
        <w:rPr>
          <w:b/>
          <w:sz w:val="20"/>
        </w:rPr>
      </w:pPr>
      <w:r>
        <w:rPr>
          <w:b/>
          <w:sz w:val="20"/>
        </w:rPr>
        <w:t>Enabling connections</w:t>
      </w:r>
    </w:p>
    <w:p w14:paraId="62F674EE" w14:textId="6F8E4D8B" w:rsidR="000D03CE" w:rsidRPr="008535CF" w:rsidRDefault="00CC0A2B" w:rsidP="008535CF">
      <w:pPr>
        <w:pStyle w:val="Level1"/>
        <w:rPr>
          <w:sz w:val="20"/>
        </w:rPr>
      </w:pPr>
      <w:r>
        <w:rPr>
          <w:sz w:val="20"/>
        </w:rPr>
        <w:t xml:space="preserve">The minerals that WMS is extracting have a number of uses, particularly in technology. With an increasing global focus on sustainability, and green technology, WMS anticipates that international demand for minerals is going to increase. To that end, mining on the West Coast is set to continue, and may indeed </w:t>
      </w:r>
      <w:r>
        <w:rPr>
          <w:sz w:val="20"/>
        </w:rPr>
        <w:lastRenderedPageBreak/>
        <w:t xml:space="preserve">expand over the next ten years to meet growing international demand for rare earth elements. </w:t>
      </w:r>
      <w:r w:rsidR="004E6F42">
        <w:rPr>
          <w:sz w:val="20"/>
        </w:rPr>
        <w:t>To meet demand, the West Coast needs resilient bulk transport connections to the international market. Without this, there will be little room to grow West Coast industries.</w:t>
      </w:r>
    </w:p>
    <w:p w14:paraId="23F0BCE9" w14:textId="77777777" w:rsidR="00107352" w:rsidRPr="00C51191" w:rsidRDefault="00107352" w:rsidP="00107352">
      <w:pPr>
        <w:pStyle w:val="Level1"/>
        <w:numPr>
          <w:ilvl w:val="0"/>
          <w:numId w:val="0"/>
        </w:numPr>
        <w:rPr>
          <w:b/>
          <w:sz w:val="20"/>
        </w:rPr>
      </w:pPr>
      <w:r w:rsidRPr="00C51191">
        <w:rPr>
          <w:b/>
          <w:sz w:val="20"/>
        </w:rPr>
        <w:t xml:space="preserve">Conclusion </w:t>
      </w:r>
    </w:p>
    <w:p w14:paraId="658BEB8B" w14:textId="3B43703B" w:rsidR="00107352" w:rsidRPr="005F2483" w:rsidRDefault="005F2483" w:rsidP="000A252F">
      <w:pPr>
        <w:pStyle w:val="Level1"/>
      </w:pPr>
      <w:r>
        <w:rPr>
          <w:sz w:val="20"/>
        </w:rPr>
        <w:t xml:space="preserve">WMS supports the </w:t>
      </w:r>
      <w:r w:rsidR="00270413">
        <w:rPr>
          <w:sz w:val="20"/>
        </w:rPr>
        <w:t>strategic direction of the TTPP to protect and develop resilient transport connections on the West Coast. WMS is committed to contribute to this strategic direction through the re-development of the West Coast's port infrastructure. This can only be beneficial for the West Coast region.</w:t>
      </w:r>
      <w:r>
        <w:rPr>
          <w:sz w:val="20"/>
        </w:rPr>
        <w:t xml:space="preserve"> </w:t>
      </w:r>
    </w:p>
    <w:p w14:paraId="3161735C" w14:textId="77777777" w:rsidR="005F2483" w:rsidRPr="00C51191" w:rsidRDefault="005F2483" w:rsidP="005F2483">
      <w:pPr>
        <w:pStyle w:val="Level1"/>
        <w:numPr>
          <w:ilvl w:val="0"/>
          <w:numId w:val="0"/>
        </w:numPr>
        <w:ind w:left="567"/>
      </w:pPr>
    </w:p>
    <w:p w14:paraId="137675A5" w14:textId="6F4BFED3" w:rsidR="005F2483" w:rsidRPr="00C51191" w:rsidRDefault="005F2483" w:rsidP="005F2483">
      <w:pPr>
        <w:spacing w:line="320" w:lineRule="atLeast"/>
        <w:jc w:val="left"/>
        <w:rPr>
          <w:rFonts w:cs="Arial"/>
          <w:b/>
          <w:szCs w:val="20"/>
        </w:rPr>
      </w:pPr>
      <w:r>
        <w:rPr>
          <w:rFonts w:cs="Arial"/>
          <w:b/>
          <w:szCs w:val="20"/>
        </w:rPr>
        <w:t xml:space="preserve">Michael Stewart </w:t>
      </w:r>
      <w:r w:rsidR="009A37D3">
        <w:rPr>
          <w:rFonts w:cs="Arial"/>
          <w:b/>
          <w:szCs w:val="20"/>
        </w:rPr>
        <w:br/>
      </w:r>
      <w:r>
        <w:rPr>
          <w:b/>
          <w:szCs w:val="20"/>
        </w:rPr>
        <w:t>2 October</w:t>
      </w:r>
      <w:r w:rsidRPr="00C51191">
        <w:rPr>
          <w:b/>
          <w:szCs w:val="20"/>
        </w:rPr>
        <w:t xml:space="preserve"> 2023</w:t>
      </w:r>
    </w:p>
    <w:p w14:paraId="53E31E23" w14:textId="77777777" w:rsidR="00107352" w:rsidRPr="00C51191" w:rsidRDefault="00107352" w:rsidP="00107352">
      <w:pPr>
        <w:spacing w:after="0"/>
        <w:jc w:val="left"/>
        <w:rPr>
          <w:rFonts w:cs="Arial"/>
          <w:szCs w:val="20"/>
        </w:rPr>
      </w:pPr>
    </w:p>
    <w:p w14:paraId="4B07FA0F" w14:textId="77777777" w:rsidR="0069577A" w:rsidRPr="00C51191" w:rsidRDefault="0069577A" w:rsidP="00107352">
      <w:pPr>
        <w:spacing w:after="0"/>
        <w:jc w:val="left"/>
        <w:rPr>
          <w:rFonts w:cs="Arial"/>
          <w:szCs w:val="20"/>
        </w:rPr>
        <w:sectPr w:rsidR="0069577A" w:rsidRPr="00C51191" w:rsidSect="00871759">
          <w:footerReference w:type="default" r:id="rId12"/>
          <w:pgSz w:w="11909" w:h="16834" w:code="9"/>
          <w:pgMar w:top="1418" w:right="1134" w:bottom="1418" w:left="2977" w:header="567" w:footer="624" w:gutter="0"/>
          <w:paperSrc w:first="259" w:other="259"/>
          <w:pgNumType w:start="1"/>
          <w:cols w:space="720"/>
          <w:docGrid w:linePitch="299"/>
        </w:sectPr>
      </w:pPr>
    </w:p>
    <w:p w14:paraId="0C10E705" w14:textId="77777777" w:rsidR="00107352" w:rsidRPr="00C51191" w:rsidRDefault="00107352" w:rsidP="0069577A">
      <w:pPr>
        <w:pStyle w:val="Level1"/>
        <w:numPr>
          <w:ilvl w:val="0"/>
          <w:numId w:val="0"/>
        </w:numPr>
        <w:rPr>
          <w:sz w:val="20"/>
        </w:rPr>
      </w:pPr>
    </w:p>
    <w:p w14:paraId="7F7B6EEC" w14:textId="77777777" w:rsidR="00CB6BFF" w:rsidRDefault="00CB6BFF" w:rsidP="00F947B5">
      <w:pPr>
        <w:spacing w:after="0"/>
        <w:jc w:val="left"/>
        <w:rPr>
          <w:rFonts w:cs="Arial"/>
          <w:szCs w:val="20"/>
        </w:rPr>
      </w:pPr>
    </w:p>
    <w:sectPr w:rsidR="00CB6BFF" w:rsidSect="00CB6BFF">
      <w:footerReference w:type="default" r:id="rId13"/>
      <w:type w:val="continuous"/>
      <w:pgSz w:w="11909" w:h="16834" w:code="9"/>
      <w:pgMar w:top="1418" w:right="1134" w:bottom="1418" w:left="2977" w:header="567" w:footer="624" w:gutter="0"/>
      <w:paperSrc w:first="259" w:other="259"/>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2073F2" w16cex:dateUtc="2023-10-01T23:12:00Z"/>
  <w16cex:commentExtensible w16cex:durableId="61484A16" w16cex:dateUtc="2023-10-01T23:17:00Z"/>
  <w16cex:commentExtensible w16cex:durableId="29DBDAF1" w16cex:dateUtc="2023-10-01T2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503E" w14:textId="77777777" w:rsidR="00033DBA" w:rsidRDefault="00033DBA">
      <w:r>
        <w:separator/>
      </w:r>
    </w:p>
  </w:endnote>
  <w:endnote w:type="continuationSeparator" w:id="0">
    <w:p w14:paraId="2BF54A4D" w14:textId="77777777" w:rsidR="00033DBA" w:rsidRDefault="0003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E407" w14:textId="77777777" w:rsidR="00CB6BFF" w:rsidRDefault="00CB6BFF">
    <w:pPr>
      <w:pStyle w:val="Footer"/>
    </w:pPr>
  </w:p>
  <w:p w14:paraId="69F0A2B4" w14:textId="77777777" w:rsidR="0030791D" w:rsidRDefault="00307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0E1A" w14:textId="687E0BCB" w:rsidR="00447D93" w:rsidRPr="00BD3F00" w:rsidRDefault="00E677F6" w:rsidP="00AE19F3">
    <w:pPr>
      <w:pStyle w:val="ALDocNo"/>
    </w:pPr>
    <w:fldSimple w:instr=" DOCPROPERTY  LMFolioVersionNo  \* MERGEFORMAT ">
      <w:r w:rsidR="000074A5">
        <w:t>8281599v1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AB29" w14:textId="77777777" w:rsidR="00107352" w:rsidRPr="00BD3F00" w:rsidRDefault="00107352" w:rsidP="00AE19F3">
    <w:pPr>
      <w:pStyle w:val="ALDocN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B799" w14:textId="391CE764" w:rsidR="00447D93" w:rsidRPr="00BD3F00" w:rsidRDefault="00E677F6" w:rsidP="00447D93">
    <w:pPr>
      <w:pStyle w:val="ALDocNo"/>
      <w:spacing w:after="200"/>
    </w:pPr>
    <w:fldSimple w:instr=" DOCPROPERTY  LMFolioVersionNo  \* MERGEFORMAT ">
      <w:r w:rsidR="000074A5">
        <w:t>8281599v1</w:t>
      </w:r>
    </w:fldSimple>
  </w:p>
  <w:p w14:paraId="26982A99" w14:textId="1C364B8C" w:rsidR="00447D93" w:rsidRPr="00BD3F00" w:rsidRDefault="00E677F6" w:rsidP="00AE19F3">
    <w:pPr>
      <w:pStyle w:val="ALDocNo"/>
    </w:pPr>
    <w:fldSimple w:instr=" DOCPROPERTY  LMFolioVersionNo  \* MERGEFORMAT ">
      <w:r w:rsidR="000074A5">
        <w:t>8281599v1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755BE" w14:textId="77777777" w:rsidR="00033DBA" w:rsidRDefault="00033DBA">
      <w:r>
        <w:separator/>
      </w:r>
    </w:p>
  </w:footnote>
  <w:footnote w:type="continuationSeparator" w:id="0">
    <w:p w14:paraId="5C83B102" w14:textId="77777777" w:rsidR="00033DBA" w:rsidRDefault="0003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7BEBE" w14:textId="77777777" w:rsidR="00CB6BFF" w:rsidRPr="0077040A" w:rsidRDefault="00CB6BFF"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885F" w14:textId="77777777" w:rsidR="00CB6BFF" w:rsidRDefault="00CB6BFF">
    <w:pPr>
      <w:jc w:val="center"/>
    </w:pPr>
    <w:r>
      <w:fldChar w:fldCharType="begin"/>
    </w:r>
    <w:r>
      <w:instrText xml:space="preserve"> PAGE </w:instrText>
    </w:r>
    <w:r>
      <w:fldChar w:fldCharType="separate"/>
    </w:r>
    <w:r w:rsidR="0064404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1E8FB6"/>
    <w:lvl w:ilvl="0">
      <w:start w:val="1"/>
      <w:numFmt w:val="decimal"/>
      <w:lvlText w:val="%1."/>
      <w:lvlJc w:val="left"/>
      <w:pPr>
        <w:tabs>
          <w:tab w:val="num" w:pos="1492"/>
        </w:tabs>
        <w:ind w:left="1492" w:hanging="360"/>
      </w:pPr>
      <w:rPr>
        <w:color w:val="auto"/>
      </w:rPr>
    </w:lvl>
  </w:abstractNum>
  <w:abstractNum w:abstractNumId="1" w15:restartNumberingAfterBreak="0">
    <w:nsid w:val="FFFFFF7D"/>
    <w:multiLevelType w:val="singleLevel"/>
    <w:tmpl w:val="A9C0ABD2"/>
    <w:lvl w:ilvl="0">
      <w:start w:val="1"/>
      <w:numFmt w:val="decimal"/>
      <w:lvlText w:val="%1."/>
      <w:lvlJc w:val="left"/>
      <w:pPr>
        <w:tabs>
          <w:tab w:val="num" w:pos="1209"/>
        </w:tabs>
        <w:ind w:left="1209" w:hanging="360"/>
      </w:pPr>
      <w:rPr>
        <w:color w:val="auto"/>
      </w:rPr>
    </w:lvl>
  </w:abstractNum>
  <w:abstractNum w:abstractNumId="2" w15:restartNumberingAfterBreak="0">
    <w:nsid w:val="FFFFFF7F"/>
    <w:multiLevelType w:val="singleLevel"/>
    <w:tmpl w:val="41F49A90"/>
    <w:lvl w:ilvl="0">
      <w:start w:val="1"/>
      <w:numFmt w:val="decimal"/>
      <w:lvlText w:val="%1."/>
      <w:lvlJc w:val="left"/>
      <w:pPr>
        <w:tabs>
          <w:tab w:val="num" w:pos="643"/>
        </w:tabs>
        <w:ind w:left="643" w:hanging="360"/>
      </w:pPr>
      <w:rPr>
        <w:color w:val="auto"/>
      </w:rPr>
    </w:lvl>
  </w:abstractNum>
  <w:abstractNum w:abstractNumId="3" w15:restartNumberingAfterBreak="0">
    <w:nsid w:val="FFFFFF88"/>
    <w:multiLevelType w:val="singleLevel"/>
    <w:tmpl w:val="A4B078CE"/>
    <w:lvl w:ilvl="0">
      <w:start w:val="1"/>
      <w:numFmt w:val="decimal"/>
      <w:lvlText w:val="%1."/>
      <w:lvlJc w:val="left"/>
      <w:pPr>
        <w:tabs>
          <w:tab w:val="num" w:pos="360"/>
        </w:tabs>
        <w:ind w:left="360" w:hanging="360"/>
      </w:pPr>
      <w:rPr>
        <w:color w:val="auto"/>
      </w:rPr>
    </w:lvl>
  </w:abstractNum>
  <w:abstractNum w:abstractNumId="4" w15:restartNumberingAfterBreak="0">
    <w:nsid w:val="FFFFFF89"/>
    <w:multiLevelType w:val="singleLevel"/>
    <w:tmpl w:val="7D20B95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01FA3DF8"/>
    <w:lvl w:ilvl="0">
      <w:start w:val="1"/>
      <w:numFmt w:val="decimal"/>
      <w:lvlText w:val="%1."/>
      <w:legacy w:legacy="1" w:legacySpace="0" w:legacyIndent="720"/>
      <w:lvlJc w:val="left"/>
      <w:rPr>
        <w:b/>
        <w:i w:val="0"/>
        <w:color w:val="auto"/>
        <w:u w:val="none"/>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lowerRoman"/>
      <w:lvlText w:val="%4."/>
      <w:legacy w:legacy="1" w:legacySpace="0" w:legacyIndent="720"/>
      <w:lvlJc w:val="left"/>
      <w:pPr>
        <w:ind w:left="2880" w:hanging="720"/>
      </w:pPr>
      <w:rPr>
        <w:color w:val="auto"/>
      </w:rPr>
    </w:lvl>
    <w:lvl w:ilvl="4">
      <w:start w:val="1"/>
      <w:numFmt w:val="none"/>
      <w:suff w:val="nothing"/>
      <w:lvlText w:val=""/>
      <w:lvlJc w:val="left"/>
      <w:pPr>
        <w:ind w:left="3589" w:hanging="709"/>
      </w:pPr>
      <w:rPr>
        <w:color w:val="auto"/>
      </w:rPr>
    </w:lvl>
    <w:lvl w:ilvl="5">
      <w:start w:val="1"/>
      <w:numFmt w:val="none"/>
      <w:suff w:val="nothing"/>
      <w:lvlText w:val=""/>
      <w:lvlJc w:val="left"/>
      <w:pPr>
        <w:ind w:left="4298" w:hanging="709"/>
      </w:pPr>
      <w:rPr>
        <w:color w:val="auto"/>
      </w:rPr>
    </w:lvl>
    <w:lvl w:ilvl="6">
      <w:start w:val="1"/>
      <w:numFmt w:val="none"/>
      <w:suff w:val="nothing"/>
      <w:lvlText w:val=""/>
      <w:lvlJc w:val="left"/>
      <w:pPr>
        <w:ind w:left="5007" w:hanging="709"/>
      </w:pPr>
      <w:rPr>
        <w:color w:val="auto"/>
      </w:rPr>
    </w:lvl>
    <w:lvl w:ilvl="7">
      <w:start w:val="1"/>
      <w:numFmt w:val="none"/>
      <w:suff w:val="nothing"/>
      <w:lvlText w:val=""/>
      <w:lvlJc w:val="left"/>
      <w:pPr>
        <w:ind w:left="5716" w:hanging="709"/>
      </w:pPr>
      <w:rPr>
        <w:color w:val="auto"/>
      </w:rPr>
    </w:lvl>
    <w:lvl w:ilvl="8">
      <w:start w:val="1"/>
      <w:numFmt w:val="none"/>
      <w:suff w:val="nothing"/>
      <w:lvlText w:val=""/>
      <w:lvlJc w:val="left"/>
      <w:pPr>
        <w:ind w:left="6425" w:hanging="709"/>
      </w:pPr>
      <w:rPr>
        <w:color w:val="auto"/>
      </w:rPr>
    </w:lvl>
  </w:abstractNum>
  <w:abstractNum w:abstractNumId="6" w15:restartNumberingAfterBreak="0">
    <w:nsid w:val="02CE544D"/>
    <w:multiLevelType w:val="hybridMultilevel"/>
    <w:tmpl w:val="FCE22302"/>
    <w:lvl w:ilvl="0" w:tplc="683C547A">
      <w:start w:val="1"/>
      <w:numFmt w:val="bullet"/>
      <w:lvlText w:val=""/>
      <w:lvlJc w:val="left"/>
      <w:pPr>
        <w:ind w:left="360" w:hanging="360"/>
      </w:pPr>
      <w:rPr>
        <w:rFonts w:ascii="Symbol" w:hAnsi="Symbol" w:hint="default"/>
        <w:color w:val="000000"/>
      </w:rPr>
    </w:lvl>
    <w:lvl w:ilvl="1" w:tplc="EE7234E0" w:tentative="1">
      <w:start w:val="1"/>
      <w:numFmt w:val="bullet"/>
      <w:lvlText w:val="o"/>
      <w:lvlJc w:val="left"/>
      <w:pPr>
        <w:ind w:left="1080" w:hanging="360"/>
      </w:pPr>
      <w:rPr>
        <w:rFonts w:ascii="Courier New" w:hAnsi="Courier New" w:cs="Courier New" w:hint="default"/>
        <w:color w:val="000000"/>
      </w:rPr>
    </w:lvl>
    <w:lvl w:ilvl="2" w:tplc="56C2A78E" w:tentative="1">
      <w:start w:val="1"/>
      <w:numFmt w:val="bullet"/>
      <w:lvlText w:val=""/>
      <w:lvlJc w:val="left"/>
      <w:pPr>
        <w:ind w:left="1800" w:hanging="360"/>
      </w:pPr>
      <w:rPr>
        <w:rFonts w:ascii="Wingdings" w:hAnsi="Wingdings" w:hint="default"/>
        <w:color w:val="000000"/>
      </w:rPr>
    </w:lvl>
    <w:lvl w:ilvl="3" w:tplc="544A226E" w:tentative="1">
      <w:start w:val="1"/>
      <w:numFmt w:val="bullet"/>
      <w:lvlText w:val=""/>
      <w:lvlJc w:val="left"/>
      <w:pPr>
        <w:ind w:left="2520" w:hanging="360"/>
      </w:pPr>
      <w:rPr>
        <w:rFonts w:ascii="Symbol" w:hAnsi="Symbol" w:hint="default"/>
        <w:color w:val="000000"/>
      </w:rPr>
    </w:lvl>
    <w:lvl w:ilvl="4" w:tplc="842873EC" w:tentative="1">
      <w:start w:val="1"/>
      <w:numFmt w:val="bullet"/>
      <w:lvlText w:val="o"/>
      <w:lvlJc w:val="left"/>
      <w:pPr>
        <w:ind w:left="3240" w:hanging="360"/>
      </w:pPr>
      <w:rPr>
        <w:rFonts w:ascii="Courier New" w:hAnsi="Courier New" w:cs="Courier New" w:hint="default"/>
        <w:color w:val="000000"/>
      </w:rPr>
    </w:lvl>
    <w:lvl w:ilvl="5" w:tplc="461284B8" w:tentative="1">
      <w:start w:val="1"/>
      <w:numFmt w:val="bullet"/>
      <w:lvlText w:val=""/>
      <w:lvlJc w:val="left"/>
      <w:pPr>
        <w:ind w:left="3960" w:hanging="360"/>
      </w:pPr>
      <w:rPr>
        <w:rFonts w:ascii="Wingdings" w:hAnsi="Wingdings" w:hint="default"/>
        <w:color w:val="000000"/>
      </w:rPr>
    </w:lvl>
    <w:lvl w:ilvl="6" w:tplc="DD8E1E2A" w:tentative="1">
      <w:start w:val="1"/>
      <w:numFmt w:val="bullet"/>
      <w:lvlText w:val=""/>
      <w:lvlJc w:val="left"/>
      <w:pPr>
        <w:ind w:left="4680" w:hanging="360"/>
      </w:pPr>
      <w:rPr>
        <w:rFonts w:ascii="Symbol" w:hAnsi="Symbol" w:hint="default"/>
        <w:color w:val="000000"/>
      </w:rPr>
    </w:lvl>
    <w:lvl w:ilvl="7" w:tplc="CAF6B25C" w:tentative="1">
      <w:start w:val="1"/>
      <w:numFmt w:val="bullet"/>
      <w:lvlText w:val="o"/>
      <w:lvlJc w:val="left"/>
      <w:pPr>
        <w:ind w:left="5400" w:hanging="360"/>
      </w:pPr>
      <w:rPr>
        <w:rFonts w:ascii="Courier New" w:hAnsi="Courier New" w:cs="Courier New" w:hint="default"/>
        <w:color w:val="000000"/>
      </w:rPr>
    </w:lvl>
    <w:lvl w:ilvl="8" w:tplc="7738237C" w:tentative="1">
      <w:start w:val="1"/>
      <w:numFmt w:val="bullet"/>
      <w:lvlText w:val=""/>
      <w:lvlJc w:val="left"/>
      <w:pPr>
        <w:ind w:left="6120" w:hanging="360"/>
      </w:pPr>
      <w:rPr>
        <w:rFonts w:ascii="Wingdings" w:hAnsi="Wingdings" w:hint="default"/>
        <w:color w:val="000000"/>
      </w:rPr>
    </w:lvl>
  </w:abstractNum>
  <w:abstractNum w:abstractNumId="7" w15:restartNumberingAfterBreak="0">
    <w:nsid w:val="1015170E"/>
    <w:multiLevelType w:val="multilevel"/>
    <w:tmpl w:val="014879DE"/>
    <w:lvl w:ilvl="0">
      <w:start w:val="1"/>
      <w:numFmt w:val="decimal"/>
      <w:lvlText w:val="%1."/>
      <w:lvlJc w:val="left"/>
      <w:pPr>
        <w:tabs>
          <w:tab w:val="num" w:pos="0"/>
        </w:tabs>
        <w:ind w:left="720" w:hanging="720"/>
      </w:pPr>
      <w:rPr>
        <w:rFonts w:hint="default"/>
        <w:b w:val="0"/>
        <w:i w:val="0"/>
        <w:color w:val="auto"/>
      </w:rPr>
    </w:lvl>
    <w:lvl w:ilvl="1">
      <w:start w:val="1"/>
      <w:numFmt w:val="lowerLetter"/>
      <w:lvlText w:val="%2."/>
      <w:lvlJc w:val="left"/>
      <w:pPr>
        <w:tabs>
          <w:tab w:val="num" w:pos="0"/>
        </w:tabs>
        <w:ind w:left="1440" w:hanging="720"/>
      </w:pPr>
      <w:rPr>
        <w:rFonts w:hint="default"/>
        <w:b w:val="0"/>
        <w:i w:val="0"/>
        <w:color w:val="auto"/>
      </w:rPr>
    </w:lvl>
    <w:lvl w:ilvl="2">
      <w:start w:val="1"/>
      <w:numFmt w:val="lowerRoman"/>
      <w:lvlText w:val="%3."/>
      <w:lvlJc w:val="left"/>
      <w:pPr>
        <w:tabs>
          <w:tab w:val="num" w:pos="0"/>
        </w:tabs>
        <w:ind w:left="2160" w:hanging="720"/>
      </w:pPr>
      <w:rPr>
        <w:rFonts w:hint="default"/>
        <w:b w:val="0"/>
        <w:i w:val="0"/>
        <w:color w:val="auto"/>
      </w:rPr>
    </w:lvl>
    <w:lvl w:ilvl="3">
      <w:start w:val="1"/>
      <w:numFmt w:val="decimal"/>
      <w:lvlText w:val="(%4)"/>
      <w:lvlJc w:val="left"/>
      <w:pPr>
        <w:tabs>
          <w:tab w:val="num" w:pos="0"/>
        </w:tabs>
        <w:ind w:left="2869" w:hanging="709"/>
      </w:pPr>
      <w:rPr>
        <w:rFonts w:hint="default"/>
        <w:color w:val="auto"/>
      </w:rPr>
    </w:lvl>
    <w:lvl w:ilvl="4">
      <w:start w:val="1"/>
      <w:numFmt w:val="none"/>
      <w:suff w:val="nothing"/>
      <w:lvlText w:val=""/>
      <w:lvlJc w:val="left"/>
      <w:pPr>
        <w:ind w:left="3578" w:hanging="709"/>
      </w:pPr>
      <w:rPr>
        <w:rFonts w:hint="default"/>
        <w:color w:val="auto"/>
      </w:rPr>
    </w:lvl>
    <w:lvl w:ilvl="5">
      <w:start w:val="1"/>
      <w:numFmt w:val="none"/>
      <w:suff w:val="nothing"/>
      <w:lvlText w:val=""/>
      <w:lvlJc w:val="left"/>
      <w:pPr>
        <w:ind w:left="4287" w:hanging="709"/>
      </w:pPr>
      <w:rPr>
        <w:rFonts w:hint="default"/>
        <w:color w:val="auto"/>
      </w:rPr>
    </w:lvl>
    <w:lvl w:ilvl="6">
      <w:start w:val="1"/>
      <w:numFmt w:val="none"/>
      <w:suff w:val="nothing"/>
      <w:lvlText w:val=""/>
      <w:lvlJc w:val="left"/>
      <w:pPr>
        <w:ind w:left="4996" w:hanging="709"/>
      </w:pPr>
      <w:rPr>
        <w:rFonts w:hint="default"/>
        <w:color w:val="auto"/>
      </w:rPr>
    </w:lvl>
    <w:lvl w:ilvl="7">
      <w:start w:val="1"/>
      <w:numFmt w:val="none"/>
      <w:suff w:val="nothing"/>
      <w:lvlText w:val=""/>
      <w:lvlJc w:val="left"/>
      <w:pPr>
        <w:ind w:left="5705" w:hanging="709"/>
      </w:pPr>
      <w:rPr>
        <w:rFonts w:hint="default"/>
        <w:color w:val="auto"/>
      </w:rPr>
    </w:lvl>
    <w:lvl w:ilvl="8">
      <w:start w:val="1"/>
      <w:numFmt w:val="none"/>
      <w:suff w:val="nothing"/>
      <w:lvlText w:val=""/>
      <w:lvlJc w:val="left"/>
      <w:pPr>
        <w:ind w:left="6414" w:hanging="709"/>
      </w:pPr>
      <w:rPr>
        <w:rFonts w:hint="default"/>
        <w:color w:val="auto"/>
      </w:rPr>
    </w:lvl>
  </w:abstractNum>
  <w:abstractNum w:abstractNumId="8" w15:restartNumberingAfterBreak="0">
    <w:nsid w:val="28C53F73"/>
    <w:multiLevelType w:val="multilevel"/>
    <w:tmpl w:val="32BCB6F8"/>
    <w:lvl w:ilvl="0">
      <w:start w:val="1"/>
      <w:numFmt w:val="decimal"/>
      <w:lvlText w:val="%1."/>
      <w:legacy w:legacy="1" w:legacySpace="0" w:legacyIndent="720"/>
      <w:lvlJc w:val="left"/>
      <w:rPr>
        <w:b/>
        <w:i w:val="0"/>
        <w:color w:val="auto"/>
        <w:u w:val="none"/>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lowerRoman"/>
      <w:lvlText w:val="%4."/>
      <w:legacy w:legacy="1" w:legacySpace="0" w:legacyIndent="720"/>
      <w:lvlJc w:val="left"/>
      <w:pPr>
        <w:ind w:left="2880" w:hanging="720"/>
      </w:pPr>
      <w:rPr>
        <w:color w:val="auto"/>
      </w:rPr>
    </w:lvl>
    <w:lvl w:ilvl="4">
      <w:start w:val="1"/>
      <w:numFmt w:val="none"/>
      <w:suff w:val="nothing"/>
      <w:lvlText w:val=""/>
      <w:lvlJc w:val="left"/>
      <w:pPr>
        <w:ind w:left="3589" w:hanging="709"/>
      </w:pPr>
      <w:rPr>
        <w:color w:val="auto"/>
      </w:rPr>
    </w:lvl>
    <w:lvl w:ilvl="5">
      <w:start w:val="1"/>
      <w:numFmt w:val="none"/>
      <w:suff w:val="nothing"/>
      <w:lvlText w:val=""/>
      <w:lvlJc w:val="left"/>
      <w:pPr>
        <w:ind w:left="4298" w:hanging="709"/>
      </w:pPr>
      <w:rPr>
        <w:color w:val="auto"/>
      </w:rPr>
    </w:lvl>
    <w:lvl w:ilvl="6">
      <w:start w:val="1"/>
      <w:numFmt w:val="none"/>
      <w:suff w:val="nothing"/>
      <w:lvlText w:val=""/>
      <w:lvlJc w:val="left"/>
      <w:pPr>
        <w:ind w:left="5007" w:hanging="709"/>
      </w:pPr>
      <w:rPr>
        <w:color w:val="auto"/>
      </w:rPr>
    </w:lvl>
    <w:lvl w:ilvl="7">
      <w:start w:val="1"/>
      <w:numFmt w:val="none"/>
      <w:suff w:val="nothing"/>
      <w:lvlText w:val=""/>
      <w:lvlJc w:val="left"/>
      <w:pPr>
        <w:ind w:left="5716" w:hanging="709"/>
      </w:pPr>
      <w:rPr>
        <w:color w:val="auto"/>
      </w:rPr>
    </w:lvl>
    <w:lvl w:ilvl="8">
      <w:start w:val="1"/>
      <w:numFmt w:val="none"/>
      <w:suff w:val="nothing"/>
      <w:lvlText w:val=""/>
      <w:lvlJc w:val="left"/>
      <w:pPr>
        <w:ind w:left="6425" w:hanging="709"/>
      </w:pPr>
      <w:rPr>
        <w:color w:val="auto"/>
      </w:rPr>
    </w:lvl>
  </w:abstractNum>
  <w:abstractNum w:abstractNumId="9" w15:restartNumberingAfterBreak="0">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12" w15:restartNumberingAfterBreak="0">
    <w:nsid w:val="4D0E4645"/>
    <w:multiLevelType w:val="multilevel"/>
    <w:tmpl w:val="7700D6C8"/>
    <w:lvl w:ilvl="0">
      <w:start w:val="1"/>
      <w:numFmt w:val="decimal"/>
      <w:lvlText w:val="%1."/>
      <w:legacy w:legacy="1" w:legacySpace="0" w:legacyIndent="720"/>
      <w:lvlJc w:val="left"/>
      <w:pPr>
        <w:ind w:left="720" w:hanging="720"/>
      </w:pPr>
      <w:rPr>
        <w:b w:val="0"/>
        <w:i w:val="0"/>
        <w:color w:val="auto"/>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none"/>
      <w:suff w:val="nothing"/>
      <w:lvlText w:val=""/>
      <w:lvlJc w:val="left"/>
      <w:pPr>
        <w:ind w:left="2869" w:hanging="709"/>
      </w:pPr>
      <w:rPr>
        <w:color w:val="auto"/>
      </w:rPr>
    </w:lvl>
    <w:lvl w:ilvl="4">
      <w:start w:val="1"/>
      <w:numFmt w:val="none"/>
      <w:suff w:val="nothing"/>
      <w:lvlText w:val=""/>
      <w:lvlJc w:val="left"/>
      <w:pPr>
        <w:ind w:left="3578" w:hanging="709"/>
      </w:pPr>
      <w:rPr>
        <w:color w:val="auto"/>
      </w:rPr>
    </w:lvl>
    <w:lvl w:ilvl="5">
      <w:start w:val="1"/>
      <w:numFmt w:val="none"/>
      <w:suff w:val="nothing"/>
      <w:lvlText w:val=""/>
      <w:lvlJc w:val="left"/>
      <w:pPr>
        <w:ind w:left="4287" w:hanging="709"/>
      </w:pPr>
      <w:rPr>
        <w:color w:val="auto"/>
      </w:rPr>
    </w:lvl>
    <w:lvl w:ilvl="6">
      <w:start w:val="1"/>
      <w:numFmt w:val="none"/>
      <w:suff w:val="nothing"/>
      <w:lvlText w:val=""/>
      <w:lvlJc w:val="left"/>
      <w:pPr>
        <w:ind w:left="4996" w:hanging="709"/>
      </w:pPr>
      <w:rPr>
        <w:color w:val="auto"/>
      </w:rPr>
    </w:lvl>
    <w:lvl w:ilvl="7">
      <w:start w:val="1"/>
      <w:numFmt w:val="none"/>
      <w:suff w:val="nothing"/>
      <w:lvlText w:val=""/>
      <w:lvlJc w:val="left"/>
      <w:pPr>
        <w:ind w:left="5705" w:hanging="709"/>
      </w:pPr>
      <w:rPr>
        <w:color w:val="auto"/>
      </w:rPr>
    </w:lvl>
    <w:lvl w:ilvl="8">
      <w:start w:val="1"/>
      <w:numFmt w:val="none"/>
      <w:suff w:val="nothing"/>
      <w:lvlText w:val=""/>
      <w:lvlJc w:val="left"/>
      <w:pPr>
        <w:ind w:left="6414" w:hanging="709"/>
      </w:pPr>
      <w:rPr>
        <w:color w:val="auto"/>
      </w:rPr>
    </w:lvl>
  </w:abstractNum>
  <w:abstractNum w:abstractNumId="13" w15:restartNumberingAfterBreak="0">
    <w:nsid w:val="522400EB"/>
    <w:multiLevelType w:val="multilevel"/>
    <w:tmpl w:val="7EBC607E"/>
    <w:lvl w:ilvl="0">
      <w:start w:val="1"/>
      <w:numFmt w:val="decimal"/>
      <w:suff w:val="space"/>
      <w:lvlText w:val="PART %1 -"/>
      <w:lvlJc w:val="left"/>
      <w:pPr>
        <w:ind w:left="720" w:hanging="720"/>
      </w:pPr>
      <w:rPr>
        <w:rFonts w:ascii="Arial" w:hAnsi="Arial" w:hint="default"/>
        <w:b/>
        <w:i w:val="0"/>
        <w:color w:val="auto"/>
      </w:rPr>
    </w:lvl>
    <w:lvl w:ilvl="1">
      <w:start w:val="1"/>
      <w:numFmt w:val="none"/>
      <w:suff w:val="nothing"/>
      <w:lvlText w:val=""/>
      <w:lvlJc w:val="left"/>
      <w:pPr>
        <w:ind w:left="720" w:hanging="720"/>
      </w:pPr>
      <w:rPr>
        <w:b w:val="0"/>
        <w:i w:val="0"/>
        <w:color w:val="auto"/>
      </w:rPr>
    </w:lvl>
    <w:lvl w:ilvl="2">
      <w:start w:val="1"/>
      <w:numFmt w:val="decimal"/>
      <w:lvlText w:val="%1.%3"/>
      <w:lvlJc w:val="left"/>
      <w:pPr>
        <w:tabs>
          <w:tab w:val="num" w:pos="720"/>
        </w:tabs>
        <w:ind w:left="720" w:hanging="720"/>
      </w:pPr>
      <w:rPr>
        <w:b w:val="0"/>
        <w:i w:val="0"/>
        <w:color w:val="auto"/>
      </w:rPr>
    </w:lvl>
    <w:lvl w:ilvl="3">
      <w:start w:val="1"/>
      <w:numFmt w:val="lowerLetter"/>
      <w:lvlText w:val="%4."/>
      <w:lvlJc w:val="left"/>
      <w:pPr>
        <w:tabs>
          <w:tab w:val="num" w:pos="0"/>
        </w:tabs>
        <w:ind w:left="1440" w:hanging="720"/>
      </w:pPr>
      <w:rPr>
        <w:b w:val="0"/>
        <w:i w:val="0"/>
        <w:color w:val="auto"/>
      </w:rPr>
    </w:lvl>
    <w:lvl w:ilvl="4">
      <w:start w:val="1"/>
      <w:numFmt w:val="lowerRoman"/>
      <w:lvlText w:val="%5."/>
      <w:lvlJc w:val="left"/>
      <w:pPr>
        <w:tabs>
          <w:tab w:val="num" w:pos="0"/>
        </w:tabs>
        <w:ind w:left="2160" w:hanging="720"/>
      </w:pPr>
      <w:rPr>
        <w:b w:val="0"/>
        <w:i w:val="0"/>
        <w:color w:val="auto"/>
      </w:rPr>
    </w:lvl>
    <w:lvl w:ilvl="5">
      <w:start w:val="1"/>
      <w:numFmt w:val="decimal"/>
      <w:lvlText w:val="(%6)"/>
      <w:lvlJc w:val="left"/>
      <w:pPr>
        <w:tabs>
          <w:tab w:val="num" w:pos="0"/>
        </w:tabs>
        <w:ind w:left="0" w:firstLine="0"/>
      </w:pPr>
      <w:rPr>
        <w:b w:val="0"/>
        <w:i w:val="0"/>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4" w15:restartNumberingAfterBreak="0">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EE69B2"/>
    <w:multiLevelType w:val="multilevel"/>
    <w:tmpl w:val="24C2A9F8"/>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abstractNum w:abstractNumId="16" w15:restartNumberingAfterBreak="0">
    <w:nsid w:val="6DE948FB"/>
    <w:multiLevelType w:val="hybridMultilevel"/>
    <w:tmpl w:val="2E248A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50D3D49"/>
    <w:multiLevelType w:val="singleLevel"/>
    <w:tmpl w:val="374A97C2"/>
    <w:lvl w:ilvl="0">
      <w:start w:val="1"/>
      <w:numFmt w:val="decimal"/>
      <w:lvlText w:val="%1."/>
      <w:lvlJc w:val="left"/>
      <w:pPr>
        <w:tabs>
          <w:tab w:val="num" w:pos="720"/>
        </w:tabs>
        <w:ind w:left="720" w:hanging="720"/>
      </w:pPr>
      <w:rPr>
        <w:rFonts w:hint="default"/>
        <w:color w:val="auto"/>
      </w:rPr>
    </w:lvl>
  </w:abstractNum>
  <w:abstractNum w:abstractNumId="18" w15:restartNumberingAfterBreak="0">
    <w:nsid w:val="7C9A0324"/>
    <w:multiLevelType w:val="hybridMultilevel"/>
    <w:tmpl w:val="66AA28AC"/>
    <w:lvl w:ilvl="0" w:tplc="730AC4F6">
      <w:start w:val="1"/>
      <w:numFmt w:val="decimal"/>
      <w:lvlText w:val="%1."/>
      <w:lvlJc w:val="left"/>
      <w:pPr>
        <w:tabs>
          <w:tab w:val="num" w:pos="720"/>
        </w:tabs>
        <w:ind w:left="720" w:hanging="360"/>
      </w:pPr>
      <w:rPr>
        <w:color w:val="auto"/>
      </w:rPr>
    </w:lvl>
    <w:lvl w:ilvl="1" w:tplc="70747234" w:tentative="1">
      <w:start w:val="1"/>
      <w:numFmt w:val="lowerLetter"/>
      <w:lvlText w:val="%2."/>
      <w:lvlJc w:val="left"/>
      <w:pPr>
        <w:tabs>
          <w:tab w:val="num" w:pos="1440"/>
        </w:tabs>
        <w:ind w:left="1440" w:hanging="360"/>
      </w:pPr>
      <w:rPr>
        <w:color w:val="auto"/>
      </w:rPr>
    </w:lvl>
    <w:lvl w:ilvl="2" w:tplc="F1F4C2BE" w:tentative="1">
      <w:start w:val="1"/>
      <w:numFmt w:val="lowerRoman"/>
      <w:lvlText w:val="%3."/>
      <w:lvlJc w:val="right"/>
      <w:pPr>
        <w:tabs>
          <w:tab w:val="num" w:pos="2160"/>
        </w:tabs>
        <w:ind w:left="2160" w:hanging="180"/>
      </w:pPr>
      <w:rPr>
        <w:color w:val="auto"/>
      </w:rPr>
    </w:lvl>
    <w:lvl w:ilvl="3" w:tplc="96FE1A4E" w:tentative="1">
      <w:start w:val="1"/>
      <w:numFmt w:val="decimal"/>
      <w:lvlText w:val="%4."/>
      <w:lvlJc w:val="left"/>
      <w:pPr>
        <w:tabs>
          <w:tab w:val="num" w:pos="2880"/>
        </w:tabs>
        <w:ind w:left="2880" w:hanging="360"/>
      </w:pPr>
      <w:rPr>
        <w:color w:val="auto"/>
      </w:rPr>
    </w:lvl>
    <w:lvl w:ilvl="4" w:tplc="2F44D026" w:tentative="1">
      <w:start w:val="1"/>
      <w:numFmt w:val="lowerLetter"/>
      <w:lvlText w:val="%5."/>
      <w:lvlJc w:val="left"/>
      <w:pPr>
        <w:tabs>
          <w:tab w:val="num" w:pos="3600"/>
        </w:tabs>
        <w:ind w:left="3600" w:hanging="360"/>
      </w:pPr>
      <w:rPr>
        <w:color w:val="auto"/>
      </w:rPr>
    </w:lvl>
    <w:lvl w:ilvl="5" w:tplc="3E105C6A" w:tentative="1">
      <w:start w:val="1"/>
      <w:numFmt w:val="lowerRoman"/>
      <w:lvlText w:val="%6."/>
      <w:lvlJc w:val="right"/>
      <w:pPr>
        <w:tabs>
          <w:tab w:val="num" w:pos="4320"/>
        </w:tabs>
        <w:ind w:left="4320" w:hanging="180"/>
      </w:pPr>
      <w:rPr>
        <w:color w:val="auto"/>
      </w:rPr>
    </w:lvl>
    <w:lvl w:ilvl="6" w:tplc="4D1206C2" w:tentative="1">
      <w:start w:val="1"/>
      <w:numFmt w:val="decimal"/>
      <w:lvlText w:val="%7."/>
      <w:lvlJc w:val="left"/>
      <w:pPr>
        <w:tabs>
          <w:tab w:val="num" w:pos="5040"/>
        </w:tabs>
        <w:ind w:left="5040" w:hanging="360"/>
      </w:pPr>
      <w:rPr>
        <w:color w:val="auto"/>
      </w:rPr>
    </w:lvl>
    <w:lvl w:ilvl="7" w:tplc="89E45822" w:tentative="1">
      <w:start w:val="1"/>
      <w:numFmt w:val="lowerLetter"/>
      <w:lvlText w:val="%8."/>
      <w:lvlJc w:val="left"/>
      <w:pPr>
        <w:tabs>
          <w:tab w:val="num" w:pos="5760"/>
        </w:tabs>
        <w:ind w:left="5760" w:hanging="360"/>
      </w:pPr>
      <w:rPr>
        <w:color w:val="auto"/>
      </w:rPr>
    </w:lvl>
    <w:lvl w:ilvl="8" w:tplc="9C1669A4" w:tentative="1">
      <w:start w:val="1"/>
      <w:numFmt w:val="lowerRoman"/>
      <w:lvlText w:val="%9."/>
      <w:lvlJc w:val="right"/>
      <w:pPr>
        <w:tabs>
          <w:tab w:val="num" w:pos="6480"/>
        </w:tabs>
        <w:ind w:left="6480" w:hanging="180"/>
      </w:pPr>
      <w:rPr>
        <w:color w:val="auto"/>
      </w:rPr>
    </w:lvl>
  </w:abstractNum>
  <w:num w:numId="1">
    <w:abstractNumId w:val="5"/>
  </w:num>
  <w:num w:numId="2">
    <w:abstractNumId w:val="3"/>
  </w:num>
  <w:num w:numId="3">
    <w:abstractNumId w:val="2"/>
  </w:num>
  <w:num w:numId="4">
    <w:abstractNumId w:val="0"/>
  </w:num>
  <w:num w:numId="5">
    <w:abstractNumId w:val="1"/>
  </w:num>
  <w:num w:numId="6">
    <w:abstractNumId w:val="13"/>
  </w:num>
  <w:num w:numId="7">
    <w:abstractNumId w:val="17"/>
  </w:num>
  <w:num w:numId="8">
    <w:abstractNumId w:val="18"/>
  </w:num>
  <w:num w:numId="9">
    <w:abstractNumId w:val="12"/>
  </w:num>
  <w:num w:numId="10">
    <w:abstractNumId w:val="7"/>
  </w:num>
  <w:num w:numId="11">
    <w:abstractNumId w:val="8"/>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6"/>
  </w:num>
  <w:num w:numId="44">
    <w:abstractNumId w:val="15"/>
  </w:num>
  <w:num w:numId="45">
    <w:abstractNumId w:val="4"/>
  </w:num>
  <w:num w:numId="46">
    <w:abstractNumId w:val="16"/>
  </w:num>
  <w:num w:numId="47">
    <w:abstractNumId w:val="10"/>
  </w:num>
  <w:num w:numId="48">
    <w:abstractNumId w:val="9"/>
  </w:num>
  <w:num w:numId="49">
    <w:abstractNumId w:val="14"/>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efaultTableStyle w:val="TableGrid"/>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836C51"/>
    <w:rsid w:val="000014DD"/>
    <w:rsid w:val="00006DE1"/>
    <w:rsid w:val="000074A5"/>
    <w:rsid w:val="000137E1"/>
    <w:rsid w:val="000141D2"/>
    <w:rsid w:val="00014876"/>
    <w:rsid w:val="0001568C"/>
    <w:rsid w:val="00020FE2"/>
    <w:rsid w:val="0002218C"/>
    <w:rsid w:val="00023FC6"/>
    <w:rsid w:val="00024DD2"/>
    <w:rsid w:val="00026993"/>
    <w:rsid w:val="00026CB8"/>
    <w:rsid w:val="000271C6"/>
    <w:rsid w:val="0003088B"/>
    <w:rsid w:val="00030F5B"/>
    <w:rsid w:val="0003107D"/>
    <w:rsid w:val="00031431"/>
    <w:rsid w:val="00033DBA"/>
    <w:rsid w:val="000417F3"/>
    <w:rsid w:val="00041822"/>
    <w:rsid w:val="000419CD"/>
    <w:rsid w:val="00041A8B"/>
    <w:rsid w:val="00051001"/>
    <w:rsid w:val="00052EC1"/>
    <w:rsid w:val="00055AEE"/>
    <w:rsid w:val="0005623F"/>
    <w:rsid w:val="00060003"/>
    <w:rsid w:val="00061A72"/>
    <w:rsid w:val="000651C4"/>
    <w:rsid w:val="00065594"/>
    <w:rsid w:val="00070B57"/>
    <w:rsid w:val="00071840"/>
    <w:rsid w:val="00073460"/>
    <w:rsid w:val="000742D9"/>
    <w:rsid w:val="0008249C"/>
    <w:rsid w:val="00086BC6"/>
    <w:rsid w:val="0008786D"/>
    <w:rsid w:val="00087B09"/>
    <w:rsid w:val="00092F2E"/>
    <w:rsid w:val="00094C93"/>
    <w:rsid w:val="000A0945"/>
    <w:rsid w:val="000A0F80"/>
    <w:rsid w:val="000A252F"/>
    <w:rsid w:val="000A3353"/>
    <w:rsid w:val="000A33FF"/>
    <w:rsid w:val="000A496E"/>
    <w:rsid w:val="000A563E"/>
    <w:rsid w:val="000A5D16"/>
    <w:rsid w:val="000A70E7"/>
    <w:rsid w:val="000B100B"/>
    <w:rsid w:val="000B1DBF"/>
    <w:rsid w:val="000B2689"/>
    <w:rsid w:val="000B3DBC"/>
    <w:rsid w:val="000B6D09"/>
    <w:rsid w:val="000B7AAF"/>
    <w:rsid w:val="000C20CA"/>
    <w:rsid w:val="000C776C"/>
    <w:rsid w:val="000D03CE"/>
    <w:rsid w:val="000D06B3"/>
    <w:rsid w:val="000D1503"/>
    <w:rsid w:val="000D1DFE"/>
    <w:rsid w:val="000D2115"/>
    <w:rsid w:val="000D2CCF"/>
    <w:rsid w:val="000D4306"/>
    <w:rsid w:val="000D53F8"/>
    <w:rsid w:val="000D60C8"/>
    <w:rsid w:val="000D6B3D"/>
    <w:rsid w:val="000D74D6"/>
    <w:rsid w:val="000D7A15"/>
    <w:rsid w:val="000E3ACA"/>
    <w:rsid w:val="000E42BE"/>
    <w:rsid w:val="000E636F"/>
    <w:rsid w:val="000E6D7C"/>
    <w:rsid w:val="000E6F1B"/>
    <w:rsid w:val="000F03B5"/>
    <w:rsid w:val="000F654D"/>
    <w:rsid w:val="000F6654"/>
    <w:rsid w:val="00103936"/>
    <w:rsid w:val="001043D5"/>
    <w:rsid w:val="001049F0"/>
    <w:rsid w:val="0010580B"/>
    <w:rsid w:val="00107352"/>
    <w:rsid w:val="001102E1"/>
    <w:rsid w:val="001119D6"/>
    <w:rsid w:val="00112743"/>
    <w:rsid w:val="001135EB"/>
    <w:rsid w:val="00113713"/>
    <w:rsid w:val="001157E5"/>
    <w:rsid w:val="00115AEA"/>
    <w:rsid w:val="001171F2"/>
    <w:rsid w:val="00117B87"/>
    <w:rsid w:val="00117C3F"/>
    <w:rsid w:val="00125288"/>
    <w:rsid w:val="001268AB"/>
    <w:rsid w:val="001318A4"/>
    <w:rsid w:val="001334A2"/>
    <w:rsid w:val="00133862"/>
    <w:rsid w:val="00133AF2"/>
    <w:rsid w:val="0013692C"/>
    <w:rsid w:val="001403DF"/>
    <w:rsid w:val="00144EDA"/>
    <w:rsid w:val="00150312"/>
    <w:rsid w:val="0015035E"/>
    <w:rsid w:val="00151AD3"/>
    <w:rsid w:val="00152917"/>
    <w:rsid w:val="001537F8"/>
    <w:rsid w:val="00156382"/>
    <w:rsid w:val="001566CF"/>
    <w:rsid w:val="0015740C"/>
    <w:rsid w:val="0015755B"/>
    <w:rsid w:val="00160B0C"/>
    <w:rsid w:val="00165601"/>
    <w:rsid w:val="00166825"/>
    <w:rsid w:val="00171A57"/>
    <w:rsid w:val="00171EDE"/>
    <w:rsid w:val="00173688"/>
    <w:rsid w:val="001748B9"/>
    <w:rsid w:val="00181319"/>
    <w:rsid w:val="00181F09"/>
    <w:rsid w:val="00182A37"/>
    <w:rsid w:val="00183620"/>
    <w:rsid w:val="00187238"/>
    <w:rsid w:val="00194816"/>
    <w:rsid w:val="00194857"/>
    <w:rsid w:val="00194FF9"/>
    <w:rsid w:val="001964D0"/>
    <w:rsid w:val="001966DF"/>
    <w:rsid w:val="00196F9C"/>
    <w:rsid w:val="001A09A1"/>
    <w:rsid w:val="001A562E"/>
    <w:rsid w:val="001A7C4E"/>
    <w:rsid w:val="001B0DB8"/>
    <w:rsid w:val="001B2C62"/>
    <w:rsid w:val="001B5097"/>
    <w:rsid w:val="001C259B"/>
    <w:rsid w:val="001C3D8E"/>
    <w:rsid w:val="001C4190"/>
    <w:rsid w:val="001C5812"/>
    <w:rsid w:val="001C6066"/>
    <w:rsid w:val="001C70DC"/>
    <w:rsid w:val="001D0741"/>
    <w:rsid w:val="001D1075"/>
    <w:rsid w:val="001D321E"/>
    <w:rsid w:val="001E10FF"/>
    <w:rsid w:val="001E354E"/>
    <w:rsid w:val="001E40C1"/>
    <w:rsid w:val="001E4747"/>
    <w:rsid w:val="001E6E60"/>
    <w:rsid w:val="001E7A06"/>
    <w:rsid w:val="001F24BF"/>
    <w:rsid w:val="001F462C"/>
    <w:rsid w:val="001F4E17"/>
    <w:rsid w:val="001F4EC9"/>
    <w:rsid w:val="001F5385"/>
    <w:rsid w:val="001F786A"/>
    <w:rsid w:val="002014B9"/>
    <w:rsid w:val="00201B72"/>
    <w:rsid w:val="00203797"/>
    <w:rsid w:val="00203BAC"/>
    <w:rsid w:val="00204D05"/>
    <w:rsid w:val="00206338"/>
    <w:rsid w:val="00206FAD"/>
    <w:rsid w:val="0020743B"/>
    <w:rsid w:val="00212EAB"/>
    <w:rsid w:val="0021745E"/>
    <w:rsid w:val="002208D0"/>
    <w:rsid w:val="00220EEC"/>
    <w:rsid w:val="00221F82"/>
    <w:rsid w:val="00223538"/>
    <w:rsid w:val="002248FB"/>
    <w:rsid w:val="00224FF9"/>
    <w:rsid w:val="002328DE"/>
    <w:rsid w:val="00233336"/>
    <w:rsid w:val="00235D8D"/>
    <w:rsid w:val="002379AF"/>
    <w:rsid w:val="00245EBE"/>
    <w:rsid w:val="00246669"/>
    <w:rsid w:val="00250B44"/>
    <w:rsid w:val="00251CC0"/>
    <w:rsid w:val="002554A7"/>
    <w:rsid w:val="00256A29"/>
    <w:rsid w:val="002604A4"/>
    <w:rsid w:val="002648B3"/>
    <w:rsid w:val="00267EBC"/>
    <w:rsid w:val="00270413"/>
    <w:rsid w:val="00270B44"/>
    <w:rsid w:val="002729CD"/>
    <w:rsid w:val="00273A4B"/>
    <w:rsid w:val="00273E9F"/>
    <w:rsid w:val="002806BE"/>
    <w:rsid w:val="002814A2"/>
    <w:rsid w:val="00281C40"/>
    <w:rsid w:val="002845B7"/>
    <w:rsid w:val="00284A96"/>
    <w:rsid w:val="00285818"/>
    <w:rsid w:val="00287076"/>
    <w:rsid w:val="002873F7"/>
    <w:rsid w:val="0028799C"/>
    <w:rsid w:val="00295D95"/>
    <w:rsid w:val="002A622A"/>
    <w:rsid w:val="002B241B"/>
    <w:rsid w:val="002B2C74"/>
    <w:rsid w:val="002B2D40"/>
    <w:rsid w:val="002B3D38"/>
    <w:rsid w:val="002B45EE"/>
    <w:rsid w:val="002B7853"/>
    <w:rsid w:val="002C213C"/>
    <w:rsid w:val="002C3B5B"/>
    <w:rsid w:val="002C4F9E"/>
    <w:rsid w:val="002C557F"/>
    <w:rsid w:val="002D1088"/>
    <w:rsid w:val="002D3CB0"/>
    <w:rsid w:val="002D4223"/>
    <w:rsid w:val="002D6E3A"/>
    <w:rsid w:val="002D7EA3"/>
    <w:rsid w:val="002E1907"/>
    <w:rsid w:val="002E5BDC"/>
    <w:rsid w:val="002E6E51"/>
    <w:rsid w:val="002F0D14"/>
    <w:rsid w:val="002F14C9"/>
    <w:rsid w:val="002F2F25"/>
    <w:rsid w:val="002F49A7"/>
    <w:rsid w:val="002F4CA3"/>
    <w:rsid w:val="0030102B"/>
    <w:rsid w:val="00302A34"/>
    <w:rsid w:val="0030390C"/>
    <w:rsid w:val="00303C0A"/>
    <w:rsid w:val="00303C94"/>
    <w:rsid w:val="0030429F"/>
    <w:rsid w:val="003043C8"/>
    <w:rsid w:val="0030791D"/>
    <w:rsid w:val="00310828"/>
    <w:rsid w:val="00310CF9"/>
    <w:rsid w:val="00313EA7"/>
    <w:rsid w:val="00316A25"/>
    <w:rsid w:val="00317753"/>
    <w:rsid w:val="003217C1"/>
    <w:rsid w:val="00321BCC"/>
    <w:rsid w:val="00323C11"/>
    <w:rsid w:val="0032581E"/>
    <w:rsid w:val="00325CAA"/>
    <w:rsid w:val="003306C8"/>
    <w:rsid w:val="00330FEB"/>
    <w:rsid w:val="00331230"/>
    <w:rsid w:val="00333469"/>
    <w:rsid w:val="00334009"/>
    <w:rsid w:val="003350A5"/>
    <w:rsid w:val="00341A42"/>
    <w:rsid w:val="00342F0D"/>
    <w:rsid w:val="00343F77"/>
    <w:rsid w:val="00344109"/>
    <w:rsid w:val="003446F2"/>
    <w:rsid w:val="0034756C"/>
    <w:rsid w:val="00350AC9"/>
    <w:rsid w:val="003567A0"/>
    <w:rsid w:val="00356BEE"/>
    <w:rsid w:val="00356C73"/>
    <w:rsid w:val="00357CB5"/>
    <w:rsid w:val="00357EF9"/>
    <w:rsid w:val="003616BD"/>
    <w:rsid w:val="00362A57"/>
    <w:rsid w:val="00362CDC"/>
    <w:rsid w:val="00365D4B"/>
    <w:rsid w:val="0037147C"/>
    <w:rsid w:val="00371539"/>
    <w:rsid w:val="00371C8C"/>
    <w:rsid w:val="00372187"/>
    <w:rsid w:val="00373FB3"/>
    <w:rsid w:val="0037584E"/>
    <w:rsid w:val="003778D3"/>
    <w:rsid w:val="00380411"/>
    <w:rsid w:val="003831C6"/>
    <w:rsid w:val="003852A6"/>
    <w:rsid w:val="00393918"/>
    <w:rsid w:val="003972B1"/>
    <w:rsid w:val="003A23CF"/>
    <w:rsid w:val="003A5395"/>
    <w:rsid w:val="003A6B21"/>
    <w:rsid w:val="003A7F68"/>
    <w:rsid w:val="003B03B1"/>
    <w:rsid w:val="003B329D"/>
    <w:rsid w:val="003B517D"/>
    <w:rsid w:val="003B5D40"/>
    <w:rsid w:val="003B6C78"/>
    <w:rsid w:val="003B7316"/>
    <w:rsid w:val="003C577B"/>
    <w:rsid w:val="003C6579"/>
    <w:rsid w:val="003D03EC"/>
    <w:rsid w:val="003D3CAE"/>
    <w:rsid w:val="003D4E8B"/>
    <w:rsid w:val="003D5B34"/>
    <w:rsid w:val="003D68B6"/>
    <w:rsid w:val="003D7563"/>
    <w:rsid w:val="003D7E74"/>
    <w:rsid w:val="003E1BBC"/>
    <w:rsid w:val="003E4E2B"/>
    <w:rsid w:val="003E50AF"/>
    <w:rsid w:val="003E7EF6"/>
    <w:rsid w:val="003F001D"/>
    <w:rsid w:val="003F44FB"/>
    <w:rsid w:val="003F76C8"/>
    <w:rsid w:val="00403AB8"/>
    <w:rsid w:val="0040444C"/>
    <w:rsid w:val="0040455E"/>
    <w:rsid w:val="00406B35"/>
    <w:rsid w:val="0041104C"/>
    <w:rsid w:val="00411DA5"/>
    <w:rsid w:val="00411ED9"/>
    <w:rsid w:val="00412E66"/>
    <w:rsid w:val="0041450D"/>
    <w:rsid w:val="00416A5D"/>
    <w:rsid w:val="004174B4"/>
    <w:rsid w:val="0042018D"/>
    <w:rsid w:val="00421460"/>
    <w:rsid w:val="00425E4D"/>
    <w:rsid w:val="00427A5B"/>
    <w:rsid w:val="00430CA8"/>
    <w:rsid w:val="004310C9"/>
    <w:rsid w:val="00433C42"/>
    <w:rsid w:val="00436B52"/>
    <w:rsid w:val="00442251"/>
    <w:rsid w:val="00443F78"/>
    <w:rsid w:val="0044726B"/>
    <w:rsid w:val="00447D93"/>
    <w:rsid w:val="00450DD2"/>
    <w:rsid w:val="0045133E"/>
    <w:rsid w:val="00451E6C"/>
    <w:rsid w:val="004525F8"/>
    <w:rsid w:val="004526BF"/>
    <w:rsid w:val="00452822"/>
    <w:rsid w:val="00460DFC"/>
    <w:rsid w:val="004625C6"/>
    <w:rsid w:val="00463E3F"/>
    <w:rsid w:val="0046524D"/>
    <w:rsid w:val="00470123"/>
    <w:rsid w:val="00470D38"/>
    <w:rsid w:val="00471C02"/>
    <w:rsid w:val="00472573"/>
    <w:rsid w:val="00473736"/>
    <w:rsid w:val="00473BF7"/>
    <w:rsid w:val="00475A84"/>
    <w:rsid w:val="00475C7D"/>
    <w:rsid w:val="0048024C"/>
    <w:rsid w:val="00486ECD"/>
    <w:rsid w:val="004935EC"/>
    <w:rsid w:val="00494EDC"/>
    <w:rsid w:val="00496DD7"/>
    <w:rsid w:val="004977B5"/>
    <w:rsid w:val="004A029E"/>
    <w:rsid w:val="004A1BD2"/>
    <w:rsid w:val="004A1CA8"/>
    <w:rsid w:val="004A2632"/>
    <w:rsid w:val="004A26D7"/>
    <w:rsid w:val="004A30CA"/>
    <w:rsid w:val="004B17AD"/>
    <w:rsid w:val="004B243F"/>
    <w:rsid w:val="004B3700"/>
    <w:rsid w:val="004B4BDB"/>
    <w:rsid w:val="004B5C26"/>
    <w:rsid w:val="004B6082"/>
    <w:rsid w:val="004B7E07"/>
    <w:rsid w:val="004C0C02"/>
    <w:rsid w:val="004C0DA6"/>
    <w:rsid w:val="004C235D"/>
    <w:rsid w:val="004C3886"/>
    <w:rsid w:val="004C44BD"/>
    <w:rsid w:val="004C4856"/>
    <w:rsid w:val="004C4BFD"/>
    <w:rsid w:val="004C6320"/>
    <w:rsid w:val="004C6C1C"/>
    <w:rsid w:val="004C7E39"/>
    <w:rsid w:val="004D15D8"/>
    <w:rsid w:val="004D2835"/>
    <w:rsid w:val="004D40BA"/>
    <w:rsid w:val="004E1AF9"/>
    <w:rsid w:val="004E33B1"/>
    <w:rsid w:val="004E55F2"/>
    <w:rsid w:val="004E6F42"/>
    <w:rsid w:val="004F5088"/>
    <w:rsid w:val="004F659F"/>
    <w:rsid w:val="004F6D86"/>
    <w:rsid w:val="00500CFD"/>
    <w:rsid w:val="005059A7"/>
    <w:rsid w:val="00505AF2"/>
    <w:rsid w:val="00506AFC"/>
    <w:rsid w:val="00507A46"/>
    <w:rsid w:val="00510613"/>
    <w:rsid w:val="00510F1C"/>
    <w:rsid w:val="00511E6B"/>
    <w:rsid w:val="00512212"/>
    <w:rsid w:val="00512DC3"/>
    <w:rsid w:val="00512E92"/>
    <w:rsid w:val="0051604E"/>
    <w:rsid w:val="00516D39"/>
    <w:rsid w:val="005208D1"/>
    <w:rsid w:val="0052153B"/>
    <w:rsid w:val="00523B34"/>
    <w:rsid w:val="00524CA0"/>
    <w:rsid w:val="005315AF"/>
    <w:rsid w:val="00532824"/>
    <w:rsid w:val="00532ED1"/>
    <w:rsid w:val="0053602B"/>
    <w:rsid w:val="0054262F"/>
    <w:rsid w:val="00544B61"/>
    <w:rsid w:val="00547133"/>
    <w:rsid w:val="005471CD"/>
    <w:rsid w:val="0054747A"/>
    <w:rsid w:val="00547A63"/>
    <w:rsid w:val="00547C91"/>
    <w:rsid w:val="00551A23"/>
    <w:rsid w:val="00553A42"/>
    <w:rsid w:val="00554E4F"/>
    <w:rsid w:val="00556D87"/>
    <w:rsid w:val="00564D16"/>
    <w:rsid w:val="00566457"/>
    <w:rsid w:val="005672DD"/>
    <w:rsid w:val="005679C3"/>
    <w:rsid w:val="00570341"/>
    <w:rsid w:val="005723B6"/>
    <w:rsid w:val="00572650"/>
    <w:rsid w:val="00577165"/>
    <w:rsid w:val="00580F82"/>
    <w:rsid w:val="00583695"/>
    <w:rsid w:val="00585883"/>
    <w:rsid w:val="00586F83"/>
    <w:rsid w:val="005871D5"/>
    <w:rsid w:val="005900E4"/>
    <w:rsid w:val="0059059F"/>
    <w:rsid w:val="00590CAC"/>
    <w:rsid w:val="00593953"/>
    <w:rsid w:val="00596635"/>
    <w:rsid w:val="005A0379"/>
    <w:rsid w:val="005A0B94"/>
    <w:rsid w:val="005A0D21"/>
    <w:rsid w:val="005A40FE"/>
    <w:rsid w:val="005A7BCC"/>
    <w:rsid w:val="005B1941"/>
    <w:rsid w:val="005B1F35"/>
    <w:rsid w:val="005B35AC"/>
    <w:rsid w:val="005B4188"/>
    <w:rsid w:val="005B56A1"/>
    <w:rsid w:val="005B6AC6"/>
    <w:rsid w:val="005C0D78"/>
    <w:rsid w:val="005C1D67"/>
    <w:rsid w:val="005C75FC"/>
    <w:rsid w:val="005C7712"/>
    <w:rsid w:val="005D058D"/>
    <w:rsid w:val="005D12B5"/>
    <w:rsid w:val="005D2CFA"/>
    <w:rsid w:val="005D3033"/>
    <w:rsid w:val="005D364F"/>
    <w:rsid w:val="005D4250"/>
    <w:rsid w:val="005E0148"/>
    <w:rsid w:val="005E7211"/>
    <w:rsid w:val="005F1C22"/>
    <w:rsid w:val="005F2483"/>
    <w:rsid w:val="005F36B2"/>
    <w:rsid w:val="005F472A"/>
    <w:rsid w:val="005F555A"/>
    <w:rsid w:val="005F734C"/>
    <w:rsid w:val="005F74CF"/>
    <w:rsid w:val="005F7CFE"/>
    <w:rsid w:val="005F7FA1"/>
    <w:rsid w:val="00600C2B"/>
    <w:rsid w:val="006012ED"/>
    <w:rsid w:val="006022E0"/>
    <w:rsid w:val="0060330B"/>
    <w:rsid w:val="00605D81"/>
    <w:rsid w:val="00606705"/>
    <w:rsid w:val="006067A1"/>
    <w:rsid w:val="0060743D"/>
    <w:rsid w:val="006157FC"/>
    <w:rsid w:val="00622438"/>
    <w:rsid w:val="00622E39"/>
    <w:rsid w:val="00622F58"/>
    <w:rsid w:val="00623FFC"/>
    <w:rsid w:val="006266EA"/>
    <w:rsid w:val="00630BBF"/>
    <w:rsid w:val="00631D64"/>
    <w:rsid w:val="00633E83"/>
    <w:rsid w:val="0063405F"/>
    <w:rsid w:val="0063578A"/>
    <w:rsid w:val="00636172"/>
    <w:rsid w:val="00637322"/>
    <w:rsid w:val="00637482"/>
    <w:rsid w:val="00637C92"/>
    <w:rsid w:val="00643890"/>
    <w:rsid w:val="00644049"/>
    <w:rsid w:val="00644E5F"/>
    <w:rsid w:val="00645157"/>
    <w:rsid w:val="006461AE"/>
    <w:rsid w:val="00646461"/>
    <w:rsid w:val="00646FBB"/>
    <w:rsid w:val="00650E56"/>
    <w:rsid w:val="00653D77"/>
    <w:rsid w:val="00655D5B"/>
    <w:rsid w:val="00661479"/>
    <w:rsid w:val="00661986"/>
    <w:rsid w:val="00662D0F"/>
    <w:rsid w:val="0066309E"/>
    <w:rsid w:val="00663904"/>
    <w:rsid w:val="00666932"/>
    <w:rsid w:val="00670DB6"/>
    <w:rsid w:val="00670FB2"/>
    <w:rsid w:val="00671BF9"/>
    <w:rsid w:val="00671E3B"/>
    <w:rsid w:val="00674EB3"/>
    <w:rsid w:val="006769C2"/>
    <w:rsid w:val="0068646F"/>
    <w:rsid w:val="006876C2"/>
    <w:rsid w:val="0069041B"/>
    <w:rsid w:val="0069067B"/>
    <w:rsid w:val="0069137B"/>
    <w:rsid w:val="0069577A"/>
    <w:rsid w:val="006A134E"/>
    <w:rsid w:val="006A18E1"/>
    <w:rsid w:val="006A33C5"/>
    <w:rsid w:val="006A379E"/>
    <w:rsid w:val="006A42A7"/>
    <w:rsid w:val="006B05FA"/>
    <w:rsid w:val="006B36DE"/>
    <w:rsid w:val="006B4328"/>
    <w:rsid w:val="006B574C"/>
    <w:rsid w:val="006C18B4"/>
    <w:rsid w:val="006C2705"/>
    <w:rsid w:val="006C4CBE"/>
    <w:rsid w:val="006D0664"/>
    <w:rsid w:val="006D1F1B"/>
    <w:rsid w:val="006D2B7F"/>
    <w:rsid w:val="006D4CB0"/>
    <w:rsid w:val="006D529E"/>
    <w:rsid w:val="006D6121"/>
    <w:rsid w:val="006E1721"/>
    <w:rsid w:val="006E2ABC"/>
    <w:rsid w:val="006E3714"/>
    <w:rsid w:val="006E5740"/>
    <w:rsid w:val="006F3959"/>
    <w:rsid w:val="006F4E20"/>
    <w:rsid w:val="006F5D97"/>
    <w:rsid w:val="006F71C5"/>
    <w:rsid w:val="007003B1"/>
    <w:rsid w:val="00704914"/>
    <w:rsid w:val="00705403"/>
    <w:rsid w:val="007071BA"/>
    <w:rsid w:val="0070775E"/>
    <w:rsid w:val="00707D64"/>
    <w:rsid w:val="0071077F"/>
    <w:rsid w:val="007131AD"/>
    <w:rsid w:val="00714911"/>
    <w:rsid w:val="00720368"/>
    <w:rsid w:val="00721A1B"/>
    <w:rsid w:val="0072296C"/>
    <w:rsid w:val="0072558E"/>
    <w:rsid w:val="007308FF"/>
    <w:rsid w:val="00730E9F"/>
    <w:rsid w:val="00731C23"/>
    <w:rsid w:val="00731F96"/>
    <w:rsid w:val="007361A5"/>
    <w:rsid w:val="00741238"/>
    <w:rsid w:val="00741706"/>
    <w:rsid w:val="00742CAA"/>
    <w:rsid w:val="00744E3D"/>
    <w:rsid w:val="0074698D"/>
    <w:rsid w:val="007501FE"/>
    <w:rsid w:val="00752355"/>
    <w:rsid w:val="00753069"/>
    <w:rsid w:val="00753927"/>
    <w:rsid w:val="0075560C"/>
    <w:rsid w:val="00756397"/>
    <w:rsid w:val="00764E5B"/>
    <w:rsid w:val="00764E76"/>
    <w:rsid w:val="0076524A"/>
    <w:rsid w:val="00766097"/>
    <w:rsid w:val="00767601"/>
    <w:rsid w:val="00770092"/>
    <w:rsid w:val="0077040A"/>
    <w:rsid w:val="00771240"/>
    <w:rsid w:val="00775C93"/>
    <w:rsid w:val="00777987"/>
    <w:rsid w:val="00777F43"/>
    <w:rsid w:val="00780D4A"/>
    <w:rsid w:val="00781131"/>
    <w:rsid w:val="00782B10"/>
    <w:rsid w:val="007837FF"/>
    <w:rsid w:val="00794B32"/>
    <w:rsid w:val="00795D72"/>
    <w:rsid w:val="007A0CFF"/>
    <w:rsid w:val="007A34B7"/>
    <w:rsid w:val="007A43C2"/>
    <w:rsid w:val="007A4917"/>
    <w:rsid w:val="007A4D87"/>
    <w:rsid w:val="007B051F"/>
    <w:rsid w:val="007B0E54"/>
    <w:rsid w:val="007B16DA"/>
    <w:rsid w:val="007B2309"/>
    <w:rsid w:val="007B269D"/>
    <w:rsid w:val="007B4E41"/>
    <w:rsid w:val="007B61A2"/>
    <w:rsid w:val="007B6432"/>
    <w:rsid w:val="007B6884"/>
    <w:rsid w:val="007B68FA"/>
    <w:rsid w:val="007C1B90"/>
    <w:rsid w:val="007C1ED3"/>
    <w:rsid w:val="007C2F83"/>
    <w:rsid w:val="007C4557"/>
    <w:rsid w:val="007C52AB"/>
    <w:rsid w:val="007D1546"/>
    <w:rsid w:val="007D448D"/>
    <w:rsid w:val="007D459F"/>
    <w:rsid w:val="007D5402"/>
    <w:rsid w:val="007D57B9"/>
    <w:rsid w:val="007D760C"/>
    <w:rsid w:val="007D7AB5"/>
    <w:rsid w:val="007E0087"/>
    <w:rsid w:val="007E0D38"/>
    <w:rsid w:val="007E1876"/>
    <w:rsid w:val="007E321B"/>
    <w:rsid w:val="007E4CA4"/>
    <w:rsid w:val="007E4DCF"/>
    <w:rsid w:val="007E50CC"/>
    <w:rsid w:val="007E520F"/>
    <w:rsid w:val="007E5808"/>
    <w:rsid w:val="007E7A41"/>
    <w:rsid w:val="007F4FF1"/>
    <w:rsid w:val="00800A0C"/>
    <w:rsid w:val="00804239"/>
    <w:rsid w:val="008168AC"/>
    <w:rsid w:val="008169B5"/>
    <w:rsid w:val="00817EF8"/>
    <w:rsid w:val="00820694"/>
    <w:rsid w:val="008215E6"/>
    <w:rsid w:val="00821FA7"/>
    <w:rsid w:val="0082453D"/>
    <w:rsid w:val="008249B7"/>
    <w:rsid w:val="008257A9"/>
    <w:rsid w:val="00825C1E"/>
    <w:rsid w:val="00826115"/>
    <w:rsid w:val="00827916"/>
    <w:rsid w:val="008322F4"/>
    <w:rsid w:val="0083330A"/>
    <w:rsid w:val="00833A8D"/>
    <w:rsid w:val="00833B7F"/>
    <w:rsid w:val="008342B8"/>
    <w:rsid w:val="008364B8"/>
    <w:rsid w:val="00836C51"/>
    <w:rsid w:val="008414C7"/>
    <w:rsid w:val="00841DE6"/>
    <w:rsid w:val="00843DEB"/>
    <w:rsid w:val="00845CE1"/>
    <w:rsid w:val="00845E57"/>
    <w:rsid w:val="0084742D"/>
    <w:rsid w:val="008519DB"/>
    <w:rsid w:val="008522A5"/>
    <w:rsid w:val="008534BA"/>
    <w:rsid w:val="008535CF"/>
    <w:rsid w:val="00855481"/>
    <w:rsid w:val="00855A5E"/>
    <w:rsid w:val="00856BEB"/>
    <w:rsid w:val="00861916"/>
    <w:rsid w:val="008631A0"/>
    <w:rsid w:val="00863345"/>
    <w:rsid w:val="00871759"/>
    <w:rsid w:val="008722D0"/>
    <w:rsid w:val="00873FDC"/>
    <w:rsid w:val="00874CB6"/>
    <w:rsid w:val="00880841"/>
    <w:rsid w:val="00881213"/>
    <w:rsid w:val="00882F80"/>
    <w:rsid w:val="00884FDC"/>
    <w:rsid w:val="0088556E"/>
    <w:rsid w:val="0088607B"/>
    <w:rsid w:val="00887437"/>
    <w:rsid w:val="00891139"/>
    <w:rsid w:val="00891B05"/>
    <w:rsid w:val="008A0E7A"/>
    <w:rsid w:val="008A1770"/>
    <w:rsid w:val="008A1D5C"/>
    <w:rsid w:val="008A22FF"/>
    <w:rsid w:val="008A7FEE"/>
    <w:rsid w:val="008B0286"/>
    <w:rsid w:val="008B5EA5"/>
    <w:rsid w:val="008B670C"/>
    <w:rsid w:val="008C3256"/>
    <w:rsid w:val="008D27E3"/>
    <w:rsid w:val="008D33CF"/>
    <w:rsid w:val="008D4CB6"/>
    <w:rsid w:val="008D76DA"/>
    <w:rsid w:val="008D7C2C"/>
    <w:rsid w:val="008E083A"/>
    <w:rsid w:val="008E158A"/>
    <w:rsid w:val="008E20D7"/>
    <w:rsid w:val="008E20F0"/>
    <w:rsid w:val="008E6314"/>
    <w:rsid w:val="008E66EB"/>
    <w:rsid w:val="008E76DE"/>
    <w:rsid w:val="008F01B7"/>
    <w:rsid w:val="008F433B"/>
    <w:rsid w:val="008F469B"/>
    <w:rsid w:val="008F5887"/>
    <w:rsid w:val="009002D1"/>
    <w:rsid w:val="00900FDD"/>
    <w:rsid w:val="00902922"/>
    <w:rsid w:val="00905ECE"/>
    <w:rsid w:val="00906735"/>
    <w:rsid w:val="00907432"/>
    <w:rsid w:val="00907DE4"/>
    <w:rsid w:val="00910428"/>
    <w:rsid w:val="009105DA"/>
    <w:rsid w:val="00913974"/>
    <w:rsid w:val="00913FF9"/>
    <w:rsid w:val="00914C6A"/>
    <w:rsid w:val="009151FF"/>
    <w:rsid w:val="00915BAC"/>
    <w:rsid w:val="00916184"/>
    <w:rsid w:val="009241E5"/>
    <w:rsid w:val="00926743"/>
    <w:rsid w:val="00933680"/>
    <w:rsid w:val="00944170"/>
    <w:rsid w:val="0094525F"/>
    <w:rsid w:val="009512FF"/>
    <w:rsid w:val="00954CAF"/>
    <w:rsid w:val="0095743E"/>
    <w:rsid w:val="009625F7"/>
    <w:rsid w:val="00962B32"/>
    <w:rsid w:val="00963DC1"/>
    <w:rsid w:val="00964C68"/>
    <w:rsid w:val="0096661B"/>
    <w:rsid w:val="0097116F"/>
    <w:rsid w:val="009729B8"/>
    <w:rsid w:val="00972CB3"/>
    <w:rsid w:val="00972D7B"/>
    <w:rsid w:val="0097504F"/>
    <w:rsid w:val="00975435"/>
    <w:rsid w:val="009810BF"/>
    <w:rsid w:val="0098261C"/>
    <w:rsid w:val="00982BA6"/>
    <w:rsid w:val="00982C40"/>
    <w:rsid w:val="0098370E"/>
    <w:rsid w:val="0098453B"/>
    <w:rsid w:val="009850BA"/>
    <w:rsid w:val="0098523B"/>
    <w:rsid w:val="00986A72"/>
    <w:rsid w:val="0099372E"/>
    <w:rsid w:val="00994705"/>
    <w:rsid w:val="00994837"/>
    <w:rsid w:val="0099598C"/>
    <w:rsid w:val="00997538"/>
    <w:rsid w:val="009A2B47"/>
    <w:rsid w:val="009A37D3"/>
    <w:rsid w:val="009A4CBB"/>
    <w:rsid w:val="009A7B3C"/>
    <w:rsid w:val="009B188E"/>
    <w:rsid w:val="009B1D9B"/>
    <w:rsid w:val="009B29E8"/>
    <w:rsid w:val="009B324C"/>
    <w:rsid w:val="009B38C8"/>
    <w:rsid w:val="009B4165"/>
    <w:rsid w:val="009B5083"/>
    <w:rsid w:val="009B7286"/>
    <w:rsid w:val="009C08B6"/>
    <w:rsid w:val="009C1FA7"/>
    <w:rsid w:val="009D257C"/>
    <w:rsid w:val="009E2323"/>
    <w:rsid w:val="009E349A"/>
    <w:rsid w:val="009E7720"/>
    <w:rsid w:val="009F6E99"/>
    <w:rsid w:val="009F736B"/>
    <w:rsid w:val="00A06863"/>
    <w:rsid w:val="00A12882"/>
    <w:rsid w:val="00A12EF7"/>
    <w:rsid w:val="00A14ADB"/>
    <w:rsid w:val="00A15D2D"/>
    <w:rsid w:val="00A166F7"/>
    <w:rsid w:val="00A209C2"/>
    <w:rsid w:val="00A22908"/>
    <w:rsid w:val="00A23C84"/>
    <w:rsid w:val="00A24540"/>
    <w:rsid w:val="00A27DC0"/>
    <w:rsid w:val="00A33669"/>
    <w:rsid w:val="00A33B27"/>
    <w:rsid w:val="00A35038"/>
    <w:rsid w:val="00A35F08"/>
    <w:rsid w:val="00A371A9"/>
    <w:rsid w:val="00A3768C"/>
    <w:rsid w:val="00A37DC5"/>
    <w:rsid w:val="00A411C1"/>
    <w:rsid w:val="00A43254"/>
    <w:rsid w:val="00A43A81"/>
    <w:rsid w:val="00A44523"/>
    <w:rsid w:val="00A4734A"/>
    <w:rsid w:val="00A50292"/>
    <w:rsid w:val="00A54A3A"/>
    <w:rsid w:val="00A54B73"/>
    <w:rsid w:val="00A57B77"/>
    <w:rsid w:val="00A60F80"/>
    <w:rsid w:val="00A61DF3"/>
    <w:rsid w:val="00A62971"/>
    <w:rsid w:val="00A63334"/>
    <w:rsid w:val="00A642BF"/>
    <w:rsid w:val="00A675FD"/>
    <w:rsid w:val="00A7251E"/>
    <w:rsid w:val="00A73234"/>
    <w:rsid w:val="00A73B0E"/>
    <w:rsid w:val="00A73B2A"/>
    <w:rsid w:val="00A73B99"/>
    <w:rsid w:val="00A75F2A"/>
    <w:rsid w:val="00A76A29"/>
    <w:rsid w:val="00A80D64"/>
    <w:rsid w:val="00A837DC"/>
    <w:rsid w:val="00A844A1"/>
    <w:rsid w:val="00A848BB"/>
    <w:rsid w:val="00A87BE3"/>
    <w:rsid w:val="00A90283"/>
    <w:rsid w:val="00A91F28"/>
    <w:rsid w:val="00A93899"/>
    <w:rsid w:val="00A94C7A"/>
    <w:rsid w:val="00A95339"/>
    <w:rsid w:val="00A973A8"/>
    <w:rsid w:val="00A9740A"/>
    <w:rsid w:val="00AA3663"/>
    <w:rsid w:val="00AB0314"/>
    <w:rsid w:val="00AB0407"/>
    <w:rsid w:val="00AB06FB"/>
    <w:rsid w:val="00AB2AB6"/>
    <w:rsid w:val="00AB2E0D"/>
    <w:rsid w:val="00AB44EC"/>
    <w:rsid w:val="00AB6B3E"/>
    <w:rsid w:val="00AB7071"/>
    <w:rsid w:val="00AB7960"/>
    <w:rsid w:val="00AC0A87"/>
    <w:rsid w:val="00AC0EC8"/>
    <w:rsid w:val="00AC1C33"/>
    <w:rsid w:val="00AC41A3"/>
    <w:rsid w:val="00AD0E6D"/>
    <w:rsid w:val="00AD5528"/>
    <w:rsid w:val="00AE10E7"/>
    <w:rsid w:val="00AE1315"/>
    <w:rsid w:val="00AE2990"/>
    <w:rsid w:val="00AE30E5"/>
    <w:rsid w:val="00AE37A0"/>
    <w:rsid w:val="00AE4456"/>
    <w:rsid w:val="00AE4E6D"/>
    <w:rsid w:val="00AE65A1"/>
    <w:rsid w:val="00AF278F"/>
    <w:rsid w:val="00AF2A40"/>
    <w:rsid w:val="00B00BF1"/>
    <w:rsid w:val="00B00CE0"/>
    <w:rsid w:val="00B01C7C"/>
    <w:rsid w:val="00B04C71"/>
    <w:rsid w:val="00B0580E"/>
    <w:rsid w:val="00B05990"/>
    <w:rsid w:val="00B1078E"/>
    <w:rsid w:val="00B10F04"/>
    <w:rsid w:val="00B117C7"/>
    <w:rsid w:val="00B16ED6"/>
    <w:rsid w:val="00B224CD"/>
    <w:rsid w:val="00B23786"/>
    <w:rsid w:val="00B2593C"/>
    <w:rsid w:val="00B30BB7"/>
    <w:rsid w:val="00B3218E"/>
    <w:rsid w:val="00B332C9"/>
    <w:rsid w:val="00B342DD"/>
    <w:rsid w:val="00B346AB"/>
    <w:rsid w:val="00B34E55"/>
    <w:rsid w:val="00B36DD3"/>
    <w:rsid w:val="00B4299F"/>
    <w:rsid w:val="00B51015"/>
    <w:rsid w:val="00B51671"/>
    <w:rsid w:val="00B51EEB"/>
    <w:rsid w:val="00B579F9"/>
    <w:rsid w:val="00B619AB"/>
    <w:rsid w:val="00B63156"/>
    <w:rsid w:val="00B7135D"/>
    <w:rsid w:val="00B72FBC"/>
    <w:rsid w:val="00B74E32"/>
    <w:rsid w:val="00B757AC"/>
    <w:rsid w:val="00B768FF"/>
    <w:rsid w:val="00B771DF"/>
    <w:rsid w:val="00B82685"/>
    <w:rsid w:val="00B85FC8"/>
    <w:rsid w:val="00B87636"/>
    <w:rsid w:val="00B90F37"/>
    <w:rsid w:val="00B976CC"/>
    <w:rsid w:val="00BA41DB"/>
    <w:rsid w:val="00BA4F80"/>
    <w:rsid w:val="00BA53AB"/>
    <w:rsid w:val="00BA645A"/>
    <w:rsid w:val="00BA6D6F"/>
    <w:rsid w:val="00BB21D8"/>
    <w:rsid w:val="00BB26E7"/>
    <w:rsid w:val="00BB3B7D"/>
    <w:rsid w:val="00BB43C6"/>
    <w:rsid w:val="00BB7500"/>
    <w:rsid w:val="00BB7DA2"/>
    <w:rsid w:val="00BC544E"/>
    <w:rsid w:val="00BC57EC"/>
    <w:rsid w:val="00BD59C7"/>
    <w:rsid w:val="00BE0AB3"/>
    <w:rsid w:val="00BE1988"/>
    <w:rsid w:val="00BE22CC"/>
    <w:rsid w:val="00BE3B0A"/>
    <w:rsid w:val="00BE3F89"/>
    <w:rsid w:val="00BE792C"/>
    <w:rsid w:val="00BF0A94"/>
    <w:rsid w:val="00BF1B5F"/>
    <w:rsid w:val="00BF241B"/>
    <w:rsid w:val="00BF34F6"/>
    <w:rsid w:val="00C00865"/>
    <w:rsid w:val="00C009D5"/>
    <w:rsid w:val="00C00CA4"/>
    <w:rsid w:val="00C00D1A"/>
    <w:rsid w:val="00C03A98"/>
    <w:rsid w:val="00C06B18"/>
    <w:rsid w:val="00C07D41"/>
    <w:rsid w:val="00C1137C"/>
    <w:rsid w:val="00C133C4"/>
    <w:rsid w:val="00C13C5E"/>
    <w:rsid w:val="00C13D1E"/>
    <w:rsid w:val="00C14FB7"/>
    <w:rsid w:val="00C16EE5"/>
    <w:rsid w:val="00C17859"/>
    <w:rsid w:val="00C20801"/>
    <w:rsid w:val="00C21204"/>
    <w:rsid w:val="00C213E2"/>
    <w:rsid w:val="00C2308F"/>
    <w:rsid w:val="00C23AA8"/>
    <w:rsid w:val="00C264A4"/>
    <w:rsid w:val="00C30763"/>
    <w:rsid w:val="00C30D75"/>
    <w:rsid w:val="00C3128D"/>
    <w:rsid w:val="00C32AEB"/>
    <w:rsid w:val="00C3545B"/>
    <w:rsid w:val="00C3574D"/>
    <w:rsid w:val="00C35D72"/>
    <w:rsid w:val="00C4288A"/>
    <w:rsid w:val="00C42892"/>
    <w:rsid w:val="00C42B0F"/>
    <w:rsid w:val="00C436EA"/>
    <w:rsid w:val="00C4415B"/>
    <w:rsid w:val="00C45551"/>
    <w:rsid w:val="00C4659F"/>
    <w:rsid w:val="00C470A7"/>
    <w:rsid w:val="00C47130"/>
    <w:rsid w:val="00C50758"/>
    <w:rsid w:val="00C51191"/>
    <w:rsid w:val="00C513EF"/>
    <w:rsid w:val="00C52769"/>
    <w:rsid w:val="00C528A3"/>
    <w:rsid w:val="00C534AD"/>
    <w:rsid w:val="00C54358"/>
    <w:rsid w:val="00C54FAD"/>
    <w:rsid w:val="00C57976"/>
    <w:rsid w:val="00C6022F"/>
    <w:rsid w:val="00C6151B"/>
    <w:rsid w:val="00C634FD"/>
    <w:rsid w:val="00C64F5D"/>
    <w:rsid w:val="00C662CE"/>
    <w:rsid w:val="00C6715F"/>
    <w:rsid w:val="00C812F0"/>
    <w:rsid w:val="00C818DF"/>
    <w:rsid w:val="00C8198E"/>
    <w:rsid w:val="00C8566A"/>
    <w:rsid w:val="00C9073C"/>
    <w:rsid w:val="00C90851"/>
    <w:rsid w:val="00C91A3A"/>
    <w:rsid w:val="00C9423D"/>
    <w:rsid w:val="00C97AD8"/>
    <w:rsid w:val="00CA07AA"/>
    <w:rsid w:val="00CA24E8"/>
    <w:rsid w:val="00CA27B1"/>
    <w:rsid w:val="00CA678E"/>
    <w:rsid w:val="00CA6A49"/>
    <w:rsid w:val="00CB22F0"/>
    <w:rsid w:val="00CB6884"/>
    <w:rsid w:val="00CB6BFF"/>
    <w:rsid w:val="00CC0A2B"/>
    <w:rsid w:val="00CC1E04"/>
    <w:rsid w:val="00CC7B27"/>
    <w:rsid w:val="00CC7CE5"/>
    <w:rsid w:val="00CD3F8F"/>
    <w:rsid w:val="00CE1AD5"/>
    <w:rsid w:val="00CF166D"/>
    <w:rsid w:val="00CF1CE0"/>
    <w:rsid w:val="00CF2835"/>
    <w:rsid w:val="00CF4C50"/>
    <w:rsid w:val="00CF4DB2"/>
    <w:rsid w:val="00CF4EB6"/>
    <w:rsid w:val="00CF7414"/>
    <w:rsid w:val="00D00BF0"/>
    <w:rsid w:val="00D02520"/>
    <w:rsid w:val="00D02E28"/>
    <w:rsid w:val="00D03690"/>
    <w:rsid w:val="00D043A0"/>
    <w:rsid w:val="00D05F43"/>
    <w:rsid w:val="00D0677B"/>
    <w:rsid w:val="00D07CEF"/>
    <w:rsid w:val="00D07EAA"/>
    <w:rsid w:val="00D16253"/>
    <w:rsid w:val="00D176DA"/>
    <w:rsid w:val="00D22EF3"/>
    <w:rsid w:val="00D30773"/>
    <w:rsid w:val="00D3107E"/>
    <w:rsid w:val="00D310B4"/>
    <w:rsid w:val="00D33015"/>
    <w:rsid w:val="00D35259"/>
    <w:rsid w:val="00D353A4"/>
    <w:rsid w:val="00D4082F"/>
    <w:rsid w:val="00D42A42"/>
    <w:rsid w:val="00D524D4"/>
    <w:rsid w:val="00D52A9C"/>
    <w:rsid w:val="00D52F5E"/>
    <w:rsid w:val="00D536B4"/>
    <w:rsid w:val="00D551AA"/>
    <w:rsid w:val="00D5544D"/>
    <w:rsid w:val="00D569B6"/>
    <w:rsid w:val="00D63052"/>
    <w:rsid w:val="00D63519"/>
    <w:rsid w:val="00D638D2"/>
    <w:rsid w:val="00D646EB"/>
    <w:rsid w:val="00D6478A"/>
    <w:rsid w:val="00D64E6E"/>
    <w:rsid w:val="00D65A85"/>
    <w:rsid w:val="00D66A56"/>
    <w:rsid w:val="00D66F7E"/>
    <w:rsid w:val="00D67540"/>
    <w:rsid w:val="00D675FD"/>
    <w:rsid w:val="00D67AA8"/>
    <w:rsid w:val="00D67C46"/>
    <w:rsid w:val="00D67F2D"/>
    <w:rsid w:val="00D701B4"/>
    <w:rsid w:val="00D7590D"/>
    <w:rsid w:val="00D75D43"/>
    <w:rsid w:val="00D80C7D"/>
    <w:rsid w:val="00D82000"/>
    <w:rsid w:val="00D85816"/>
    <w:rsid w:val="00D86E74"/>
    <w:rsid w:val="00D87D62"/>
    <w:rsid w:val="00D92FB6"/>
    <w:rsid w:val="00D95B0D"/>
    <w:rsid w:val="00D96ECF"/>
    <w:rsid w:val="00D97429"/>
    <w:rsid w:val="00DA1029"/>
    <w:rsid w:val="00DA112D"/>
    <w:rsid w:val="00DA1C5B"/>
    <w:rsid w:val="00DA1FED"/>
    <w:rsid w:val="00DA5316"/>
    <w:rsid w:val="00DA7257"/>
    <w:rsid w:val="00DA7C0F"/>
    <w:rsid w:val="00DB0847"/>
    <w:rsid w:val="00DB0B42"/>
    <w:rsid w:val="00DB29B6"/>
    <w:rsid w:val="00DB2DFA"/>
    <w:rsid w:val="00DB3004"/>
    <w:rsid w:val="00DB4825"/>
    <w:rsid w:val="00DB79E0"/>
    <w:rsid w:val="00DC0490"/>
    <w:rsid w:val="00DC06E8"/>
    <w:rsid w:val="00DC0D57"/>
    <w:rsid w:val="00DC19A0"/>
    <w:rsid w:val="00DC2C69"/>
    <w:rsid w:val="00DC61A0"/>
    <w:rsid w:val="00DC7330"/>
    <w:rsid w:val="00DD00FA"/>
    <w:rsid w:val="00DD0BAC"/>
    <w:rsid w:val="00DD175C"/>
    <w:rsid w:val="00DD1A74"/>
    <w:rsid w:val="00DD469D"/>
    <w:rsid w:val="00DD5287"/>
    <w:rsid w:val="00DD5B0E"/>
    <w:rsid w:val="00DE3AB0"/>
    <w:rsid w:val="00DE5D8B"/>
    <w:rsid w:val="00DE75A1"/>
    <w:rsid w:val="00DF0DF2"/>
    <w:rsid w:val="00DF15D5"/>
    <w:rsid w:val="00DF1BDB"/>
    <w:rsid w:val="00DF1E7A"/>
    <w:rsid w:val="00E014A5"/>
    <w:rsid w:val="00E0410F"/>
    <w:rsid w:val="00E12FFC"/>
    <w:rsid w:val="00E14247"/>
    <w:rsid w:val="00E1477D"/>
    <w:rsid w:val="00E14E19"/>
    <w:rsid w:val="00E150FB"/>
    <w:rsid w:val="00E16DB5"/>
    <w:rsid w:val="00E2496F"/>
    <w:rsid w:val="00E271CB"/>
    <w:rsid w:val="00E2792E"/>
    <w:rsid w:val="00E27F2C"/>
    <w:rsid w:val="00E3009A"/>
    <w:rsid w:val="00E30305"/>
    <w:rsid w:val="00E32E34"/>
    <w:rsid w:val="00E3402E"/>
    <w:rsid w:val="00E355F3"/>
    <w:rsid w:val="00E360CE"/>
    <w:rsid w:val="00E374C7"/>
    <w:rsid w:val="00E37ED0"/>
    <w:rsid w:val="00E37F9E"/>
    <w:rsid w:val="00E40AE5"/>
    <w:rsid w:val="00E43BC8"/>
    <w:rsid w:val="00E44B16"/>
    <w:rsid w:val="00E45250"/>
    <w:rsid w:val="00E45EA2"/>
    <w:rsid w:val="00E46E50"/>
    <w:rsid w:val="00E50627"/>
    <w:rsid w:val="00E50B89"/>
    <w:rsid w:val="00E50C4E"/>
    <w:rsid w:val="00E521F7"/>
    <w:rsid w:val="00E52D6D"/>
    <w:rsid w:val="00E53806"/>
    <w:rsid w:val="00E54551"/>
    <w:rsid w:val="00E54A76"/>
    <w:rsid w:val="00E55B45"/>
    <w:rsid w:val="00E564DD"/>
    <w:rsid w:val="00E56DD2"/>
    <w:rsid w:val="00E601C2"/>
    <w:rsid w:val="00E60483"/>
    <w:rsid w:val="00E61AF3"/>
    <w:rsid w:val="00E641F4"/>
    <w:rsid w:val="00E65394"/>
    <w:rsid w:val="00E65DAC"/>
    <w:rsid w:val="00E662A9"/>
    <w:rsid w:val="00E677F6"/>
    <w:rsid w:val="00E70474"/>
    <w:rsid w:val="00E70E79"/>
    <w:rsid w:val="00E72875"/>
    <w:rsid w:val="00E74CC1"/>
    <w:rsid w:val="00E83EFA"/>
    <w:rsid w:val="00E86B15"/>
    <w:rsid w:val="00E8717F"/>
    <w:rsid w:val="00E91C15"/>
    <w:rsid w:val="00E92716"/>
    <w:rsid w:val="00E945FE"/>
    <w:rsid w:val="00E963CE"/>
    <w:rsid w:val="00EA2E88"/>
    <w:rsid w:val="00EA341C"/>
    <w:rsid w:val="00EA3945"/>
    <w:rsid w:val="00EB0011"/>
    <w:rsid w:val="00EB0028"/>
    <w:rsid w:val="00EB1997"/>
    <w:rsid w:val="00EB247A"/>
    <w:rsid w:val="00EB3030"/>
    <w:rsid w:val="00EB363B"/>
    <w:rsid w:val="00EB62B7"/>
    <w:rsid w:val="00EB6B75"/>
    <w:rsid w:val="00EB790D"/>
    <w:rsid w:val="00EC3CC1"/>
    <w:rsid w:val="00EC5905"/>
    <w:rsid w:val="00ED110F"/>
    <w:rsid w:val="00ED2928"/>
    <w:rsid w:val="00ED3765"/>
    <w:rsid w:val="00ED467C"/>
    <w:rsid w:val="00ED7631"/>
    <w:rsid w:val="00EE1D92"/>
    <w:rsid w:val="00EE2077"/>
    <w:rsid w:val="00EE4633"/>
    <w:rsid w:val="00EE7DDA"/>
    <w:rsid w:val="00EF0DCB"/>
    <w:rsid w:val="00EF0E16"/>
    <w:rsid w:val="00EF4B6E"/>
    <w:rsid w:val="00EF7D9E"/>
    <w:rsid w:val="00F01961"/>
    <w:rsid w:val="00F024CC"/>
    <w:rsid w:val="00F039DE"/>
    <w:rsid w:val="00F0626A"/>
    <w:rsid w:val="00F11D49"/>
    <w:rsid w:val="00F13C87"/>
    <w:rsid w:val="00F14297"/>
    <w:rsid w:val="00F151AB"/>
    <w:rsid w:val="00F15A3B"/>
    <w:rsid w:val="00F15FA0"/>
    <w:rsid w:val="00F1687A"/>
    <w:rsid w:val="00F17D0B"/>
    <w:rsid w:val="00F20F90"/>
    <w:rsid w:val="00F22B23"/>
    <w:rsid w:val="00F23D5E"/>
    <w:rsid w:val="00F40133"/>
    <w:rsid w:val="00F41657"/>
    <w:rsid w:val="00F46AE5"/>
    <w:rsid w:val="00F479A6"/>
    <w:rsid w:val="00F47B2D"/>
    <w:rsid w:val="00F5357E"/>
    <w:rsid w:val="00F53774"/>
    <w:rsid w:val="00F537EF"/>
    <w:rsid w:val="00F55C28"/>
    <w:rsid w:val="00F60004"/>
    <w:rsid w:val="00F60DF9"/>
    <w:rsid w:val="00F67211"/>
    <w:rsid w:val="00F73743"/>
    <w:rsid w:val="00F752B7"/>
    <w:rsid w:val="00F75D7F"/>
    <w:rsid w:val="00F7608D"/>
    <w:rsid w:val="00F7750D"/>
    <w:rsid w:val="00F80B8A"/>
    <w:rsid w:val="00F815A6"/>
    <w:rsid w:val="00F8356C"/>
    <w:rsid w:val="00F86868"/>
    <w:rsid w:val="00F871FC"/>
    <w:rsid w:val="00F90E9E"/>
    <w:rsid w:val="00F92073"/>
    <w:rsid w:val="00F92C2D"/>
    <w:rsid w:val="00F9342A"/>
    <w:rsid w:val="00F947B5"/>
    <w:rsid w:val="00F96856"/>
    <w:rsid w:val="00F96B31"/>
    <w:rsid w:val="00F971A2"/>
    <w:rsid w:val="00F974FF"/>
    <w:rsid w:val="00FA2F6D"/>
    <w:rsid w:val="00FA2FC1"/>
    <w:rsid w:val="00FA3205"/>
    <w:rsid w:val="00FA3431"/>
    <w:rsid w:val="00FA3710"/>
    <w:rsid w:val="00FA3F3F"/>
    <w:rsid w:val="00FA74F7"/>
    <w:rsid w:val="00FB0302"/>
    <w:rsid w:val="00FB4367"/>
    <w:rsid w:val="00FB5E22"/>
    <w:rsid w:val="00FB603D"/>
    <w:rsid w:val="00FC102B"/>
    <w:rsid w:val="00FC2BE2"/>
    <w:rsid w:val="00FC3149"/>
    <w:rsid w:val="00FC56F5"/>
    <w:rsid w:val="00FC682E"/>
    <w:rsid w:val="00FC7618"/>
    <w:rsid w:val="00FD403D"/>
    <w:rsid w:val="00FD696B"/>
    <w:rsid w:val="00FD7657"/>
    <w:rsid w:val="00FE4991"/>
    <w:rsid w:val="00FE59FE"/>
    <w:rsid w:val="00FE63C7"/>
    <w:rsid w:val="00FE701F"/>
    <w:rsid w:val="00FE78EF"/>
    <w:rsid w:val="00FF3DAC"/>
    <w:rsid w:val="00FF54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07587"/>
  <w15:docId w15:val="{809E5270-46C2-492B-A3F1-98414BB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uiPriority="2"/>
    <w:lsdException w:name="heading 4" w:uiPriority="2"/>
    <w:lsdException w:name="heading 5" w:uiPriority="2"/>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B2309"/>
    <w:pPr>
      <w:spacing w:after="240" w:line="320" w:lineRule="exact"/>
      <w:jc w:val="both"/>
    </w:pPr>
    <w:rPr>
      <w:sz w:val="20"/>
    </w:rPr>
  </w:style>
  <w:style w:type="paragraph" w:styleId="Heading1">
    <w:name w:val="heading 1"/>
    <w:basedOn w:val="Normal"/>
    <w:next w:val="Normal"/>
    <w:qFormat/>
    <w:rsid w:val="006D1F1B"/>
    <w:pPr>
      <w:keepNext/>
      <w:spacing w:line="320" w:lineRule="atLeast"/>
      <w:outlineLvl w:val="0"/>
    </w:pPr>
    <w:rPr>
      <w:rFonts w:cs="Arial"/>
      <w:b/>
      <w:sz w:val="24"/>
      <w:szCs w:val="20"/>
    </w:rPr>
  </w:style>
  <w:style w:type="paragraph" w:styleId="Heading2">
    <w:name w:val="heading 2"/>
    <w:basedOn w:val="Normal"/>
    <w:next w:val="Normal"/>
    <w:link w:val="Heading2Char"/>
    <w:qFormat/>
    <w:rsid w:val="006D1F1B"/>
    <w:pPr>
      <w:spacing w:line="320" w:lineRule="atLeast"/>
      <w:outlineLvl w:val="1"/>
    </w:pPr>
    <w:rPr>
      <w:i/>
      <w:sz w:val="24"/>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basedOn w:val="Normal"/>
    <w:next w:val="Normal"/>
    <w:uiPriority w:val="2"/>
    <w:semiHidden/>
    <w:qFormat/>
    <w:rsid w:val="007D57B9"/>
    <w:pPr>
      <w:numPr>
        <w:ilvl w:val="5"/>
        <w:numId w:val="44"/>
      </w:numPr>
      <w:tabs>
        <w:tab w:val="left" w:pos="851"/>
        <w:tab w:val="left" w:pos="1276"/>
        <w:tab w:val="left" w:pos="1701"/>
        <w:tab w:val="left" w:pos="1843"/>
        <w:tab w:val="left" w:pos="2410"/>
        <w:tab w:val="left" w:pos="2552"/>
      </w:tabs>
      <w:outlineLvl w:val="5"/>
    </w:pPr>
  </w:style>
  <w:style w:type="paragraph" w:styleId="Heading7">
    <w:name w:val="heading 7"/>
    <w:basedOn w:val="Normal"/>
    <w:next w:val="Normal"/>
    <w:uiPriority w:val="2"/>
    <w:semiHidden/>
    <w:qFormat/>
    <w:rsid w:val="00845E57"/>
    <w:pPr>
      <w:numPr>
        <w:ilvl w:val="6"/>
        <w:numId w:val="44"/>
      </w:numPr>
      <w:tabs>
        <w:tab w:val="left" w:pos="851"/>
        <w:tab w:val="left" w:pos="1701"/>
        <w:tab w:val="left" w:pos="2552"/>
      </w:tabs>
      <w:outlineLvl w:val="6"/>
    </w:pPr>
  </w:style>
  <w:style w:type="paragraph" w:styleId="Heading8">
    <w:name w:val="heading 8"/>
    <w:basedOn w:val="Normal"/>
    <w:next w:val="Normal"/>
    <w:uiPriority w:val="2"/>
    <w:semiHidden/>
    <w:qFormat/>
    <w:rsid w:val="00845E57"/>
    <w:pPr>
      <w:numPr>
        <w:ilvl w:val="7"/>
        <w:numId w:val="44"/>
      </w:numPr>
      <w:tabs>
        <w:tab w:val="left" w:pos="851"/>
        <w:tab w:val="left" w:pos="1701"/>
        <w:tab w:val="left" w:pos="2552"/>
      </w:tabs>
      <w:outlineLvl w:val="7"/>
    </w:pPr>
  </w:style>
  <w:style w:type="paragraph" w:styleId="Heading9">
    <w:name w:val="heading 9"/>
    <w:basedOn w:val="Normal"/>
    <w:next w:val="Normal"/>
    <w:uiPriority w:val="2"/>
    <w:semiHidden/>
    <w:qFormat/>
    <w:rsid w:val="00845E57"/>
    <w:pPr>
      <w:numPr>
        <w:ilvl w:val="8"/>
        <w:numId w:val="44"/>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lack and white"/>
    <w:basedOn w:val="TableNormal"/>
    <w:rsid w:val="00661479"/>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2"/>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semiHidden/>
    <w:rsid w:val="007071BA"/>
    <w:rPr>
      <w:i/>
      <w:iCs/>
    </w:rPr>
  </w:style>
  <w:style w:type="character" w:customStyle="1" w:styleId="Heading2Char">
    <w:name w:val="Heading 2 Char"/>
    <w:basedOn w:val="DefaultParagraphFont"/>
    <w:link w:val="Heading2"/>
    <w:rsid w:val="006D1F1B"/>
    <w:rPr>
      <w:i/>
      <w:sz w:val="24"/>
    </w:rPr>
  </w:style>
  <w:style w:type="character" w:customStyle="1" w:styleId="Heading3Char">
    <w:name w:val="Heading 3 Char"/>
    <w:basedOn w:val="DefaultParagraphFont"/>
    <w:link w:val="Heading3"/>
    <w:uiPriority w:val="2"/>
    <w:semiHidden/>
    <w:rsid w:val="002F0D14"/>
    <w:rPr>
      <w:sz w:val="20"/>
    </w:rPr>
  </w:style>
  <w:style w:type="table" w:styleId="TableGrid">
    <w:name w:val="Table Grid"/>
    <w:aliases w:val="Default/Court"/>
    <w:basedOn w:val="TableNormal"/>
    <w:rsid w:val="00A23C84"/>
    <w:pPr>
      <w:spacing w:before="120" w:after="230" w:line="230" w:lineRule="atLeast"/>
    </w:pPr>
    <w:rPr>
      <w:sz w:val="16"/>
    </w:rPr>
    <w:tblPr>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blStylePr w:type="firstRow">
      <w:rPr>
        <w:b/>
        <w:color w:val="FFFFFF" w:themeColor="background1"/>
      </w:rPr>
      <w:tblPr/>
      <w:tcPr>
        <w:shd w:val="clear" w:color="auto" w:fill="A6A6A6" w:themeFill="background1" w:themeFillShade="A6"/>
      </w:tcPr>
    </w:tblStylePr>
    <w:tblStylePr w:type="lastRow">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qFormat/>
    <w:rsid w:val="007B2309"/>
    <w:pPr>
      <w:numPr>
        <w:numId w:val="44"/>
      </w:numPr>
      <w:spacing w:line="320" w:lineRule="atLeast"/>
    </w:pPr>
    <w:rPr>
      <w:rFonts w:cs="Arial"/>
      <w:sz w:val="24"/>
      <w:szCs w:val="20"/>
    </w:rPr>
  </w:style>
  <w:style w:type="paragraph" w:customStyle="1" w:styleId="Level2">
    <w:name w:val="Level 2"/>
    <w:basedOn w:val="Level1"/>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3A5395"/>
    <w:pPr>
      <w:spacing w:before="240" w:line="240" w:lineRule="auto"/>
    </w:pPr>
    <w:rPr>
      <w:b/>
      <w:szCs w:val="20"/>
    </w:rPr>
  </w:style>
  <w:style w:type="character" w:customStyle="1" w:styleId="TitleChar">
    <w:name w:val="Title Char"/>
    <w:basedOn w:val="DefaultParagraphFont"/>
    <w:link w:val="Title"/>
    <w:rsid w:val="003A5395"/>
    <w:rPr>
      <w:b/>
      <w:sz w:val="20"/>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qFormat/>
    <w:rsid w:val="005C75FC"/>
    <w:pPr>
      <w:numPr>
        <w:ilvl w:val="2"/>
      </w:numPr>
      <w:tabs>
        <w:tab w:val="num" w:pos="3545"/>
      </w:tabs>
    </w:pPr>
  </w:style>
  <w:style w:type="paragraph" w:customStyle="1" w:styleId="Level4">
    <w:name w:val="Level 4"/>
    <w:basedOn w:val="Level3"/>
    <w:qFormat/>
    <w:rsid w:val="005C75FC"/>
    <w:pPr>
      <w:numPr>
        <w:ilvl w:val="3"/>
      </w:numPr>
      <w:tabs>
        <w:tab w:val="num" w:pos="4679"/>
      </w:tabs>
    </w:pPr>
  </w:style>
  <w:style w:type="paragraph" w:customStyle="1" w:styleId="Level5">
    <w:name w:val="Level 5"/>
    <w:basedOn w:val="Level4"/>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2Grey">
    <w:name w:val="AL Style2 Grey"/>
    <w:basedOn w:val="TableNormal"/>
    <w:uiPriority w:val="99"/>
    <w:rsid w:val="00A23C84"/>
    <w:pPr>
      <w:spacing w:before="120" w:after="230" w:line="230" w:lineRule="atLeast"/>
    </w:pPr>
    <w:rPr>
      <w:rFonts w:eastAsiaTheme="minorHAnsi" w:cstheme="minorBidi"/>
      <w:sz w:val="20"/>
      <w:lang w:val="en-US" w:eastAsia="en-US"/>
    </w:rPr>
    <w:tblPr>
      <w:tblStyleRowBandSize w:val="1"/>
      <w:tblBorders>
        <w:insideV w:val="single" w:sz="4" w:space="0" w:color="FFFFFF" w:themeColor="background1"/>
      </w:tblBorders>
    </w:tblPr>
    <w:tcPr>
      <w:vAlign w:val="center"/>
    </w:tcPr>
    <w:tblStylePr w:type="firstRow">
      <w:rPr>
        <w:b/>
        <w:color w:val="FFFFFF" w:themeColor="background1"/>
      </w:rPr>
      <w:tblPr/>
      <w:tcPr>
        <w:shd w:val="clear" w:color="auto" w:fill="808080"/>
      </w:tcPr>
    </w:tblStylePr>
    <w:tblStylePr w:type="firstCol">
      <w:rPr>
        <w:b/>
      </w:rPr>
    </w:tblStylePr>
    <w:tblStylePr w:type="band1Horz">
      <w:tblPr/>
      <w:tcPr>
        <w:shd w:val="clear" w:color="auto" w:fill="F2F2F2"/>
      </w:tcPr>
    </w:tblStylePr>
  </w:style>
  <w:style w:type="character" w:styleId="PageNumber">
    <w:name w:val="page number"/>
    <w:basedOn w:val="DefaultParagraphFont"/>
    <w:semiHidden/>
    <w:rsid w:val="00DB2DFA"/>
  </w:style>
  <w:style w:type="table" w:customStyle="1" w:styleId="ALStyle2Black">
    <w:name w:val="AL Style2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bottom w:val="single" w:sz="4" w:space="0" w:color="auto"/>
        <w:insideH w:val="single" w:sz="4" w:space="0" w:color="auto"/>
        <w:insideV w:val="single" w:sz="4" w:space="0" w:color="FFFFFF" w:themeColor="background1"/>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2Blue">
    <w:name w:val="AL Style2 Blue"/>
    <w:basedOn w:val="TableNormal"/>
    <w:uiPriority w:val="99"/>
    <w:rsid w:val="00DB2DFA"/>
    <w:pPr>
      <w:spacing w:before="120" w:after="230" w:line="230" w:lineRule="atLeast"/>
    </w:pPr>
    <w:rPr>
      <w:rFonts w:eastAsiaTheme="minorHAnsi" w:cstheme="minorBidi"/>
      <w:sz w:val="20"/>
      <w:lang w:val="en-US" w:eastAsia="en-US"/>
    </w:rPr>
    <w:tblPr>
      <w:tblStyleRowBandSize w:val="1"/>
    </w:tblPr>
    <w:tcPr>
      <w:vAlign w:val="center"/>
    </w:tc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98CE"/>
      </w:tcPr>
    </w:tblStylePr>
    <w:tblStylePr w:type="firstCol">
      <w:rPr>
        <w:b/>
      </w:rPr>
    </w:tblStylePr>
    <w:tblStylePr w:type="band1Horz">
      <w:tblPr/>
      <w:tcPr>
        <w:tcBorders>
          <w:insideH w:val="single" w:sz="4" w:space="0" w:color="FFFFFF" w:themeColor="background1"/>
          <w:insideV w:val="single" w:sz="4" w:space="0" w:color="FFFFFF" w:themeColor="background1"/>
        </w:tcBorders>
        <w:shd w:val="clear" w:color="auto" w:fill="CCEAF5"/>
      </w:tcPr>
    </w:tblStylePr>
  </w:style>
  <w:style w:type="table" w:customStyle="1" w:styleId="ALStyle1Black">
    <w:name w:val="AL Style1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1Grey">
    <w:name w:val="AL Style1 Grey"/>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rPr>
        <w:b/>
        <w:color w:val="FFFFFF"/>
      </w:rPr>
      <w:tblPr/>
      <w:tcPr>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1Blue">
    <w:name w:val="AL Style1 Blue"/>
    <w:basedOn w:val="TableNormal"/>
    <w:uiPriority w:val="99"/>
    <w:rsid w:val="00DB2DFA"/>
    <w:pPr>
      <w:spacing w:before="120" w:after="230" w:line="230" w:lineRule="atLeast"/>
    </w:pPr>
    <w:rPr>
      <w:rFonts w:eastAsiaTheme="minorHAnsi" w:cstheme="minorBidi"/>
      <w:sz w:val="20"/>
      <w:lang w:val="en-US" w:eastAsia="en-US"/>
    </w:rPr>
    <w:tblPr>
      <w:tblStyleRowBandSize w:val="1"/>
      <w:tblStyleColBandSize w:val="1"/>
      <w:tblBorders>
        <w:top w:val="single" w:sz="4" w:space="0" w:color="0098CE"/>
        <w:left w:val="single" w:sz="4" w:space="0" w:color="0098CE"/>
        <w:bottom w:val="single" w:sz="4" w:space="0" w:color="0098CE"/>
        <w:right w:val="single" w:sz="4" w:space="0" w:color="0098CE"/>
        <w:insideH w:val="single" w:sz="4" w:space="0" w:color="0098CE"/>
        <w:insideV w:val="single" w:sz="4" w:space="0" w:color="0098CE"/>
      </w:tblBorders>
    </w:tblPr>
    <w:tcPr>
      <w:vAlign w:val="center"/>
    </w:tcPr>
    <w:tblStylePr w:type="firstRow">
      <w:rPr>
        <w:b/>
        <w:color w:val="FFFFFF" w:themeColor="background1"/>
      </w:rPr>
      <w:tblPr/>
      <w:tcPr>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paragraph" w:customStyle="1" w:styleId="TableLevel3BulletPoint">
    <w:name w:val="Table Level 3 Bullet Point"/>
    <w:basedOn w:val="ListParagraph"/>
    <w:link w:val="TableLevel3BulletPointChar"/>
    <w:uiPriority w:val="2"/>
    <w:qFormat/>
    <w:rsid w:val="00194857"/>
    <w:pPr>
      <w:numPr>
        <w:numId w:val="49"/>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47"/>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8"/>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rPr>
      <w:sz w:val="20"/>
    </w:rPr>
  </w:style>
  <w:style w:type="character" w:customStyle="1" w:styleId="TableLevel2BulletPointChar">
    <w:name w:val="Table Level 2 Bullet Point Char"/>
    <w:basedOn w:val="DefaultParagraphFont"/>
    <w:link w:val="TableLevel2BulletPoint"/>
    <w:uiPriority w:val="2"/>
    <w:rsid w:val="00194857"/>
    <w:rPr>
      <w:sz w:val="20"/>
    </w:rPr>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paragraph" w:customStyle="1" w:styleId="ALDocNo">
    <w:name w:val="ALDocNo"/>
    <w:link w:val="ALDocNoChar"/>
    <w:rsid w:val="00447D93"/>
    <w:rPr>
      <w:color w:val="7F7F7F"/>
      <w:sz w:val="16"/>
      <w:szCs w:val="16"/>
      <w:lang w:eastAsia="en-US"/>
    </w:rPr>
  </w:style>
  <w:style w:type="character" w:customStyle="1" w:styleId="ALDocNoChar">
    <w:name w:val="ALDocNo Char"/>
    <w:basedOn w:val="DefaultParagraphFont"/>
    <w:link w:val="ALDocNo"/>
    <w:rsid w:val="00447D93"/>
    <w:rPr>
      <w:color w:val="7F7F7F"/>
      <w:sz w:val="16"/>
      <w:szCs w:val="16"/>
      <w:lang w:eastAsia="en-US"/>
    </w:rPr>
  </w:style>
  <w:style w:type="character" w:styleId="CommentReference">
    <w:name w:val="annotation reference"/>
    <w:basedOn w:val="DefaultParagraphFont"/>
    <w:semiHidden/>
    <w:unhideWhenUsed/>
    <w:rsid w:val="00674EB3"/>
    <w:rPr>
      <w:sz w:val="16"/>
      <w:szCs w:val="16"/>
    </w:rPr>
  </w:style>
  <w:style w:type="paragraph" w:styleId="CommentText">
    <w:name w:val="annotation text"/>
    <w:basedOn w:val="Normal"/>
    <w:link w:val="CommentTextChar"/>
    <w:semiHidden/>
    <w:unhideWhenUsed/>
    <w:rsid w:val="00674EB3"/>
    <w:pPr>
      <w:spacing w:line="240" w:lineRule="auto"/>
    </w:pPr>
    <w:rPr>
      <w:szCs w:val="20"/>
    </w:rPr>
  </w:style>
  <w:style w:type="character" w:customStyle="1" w:styleId="CommentTextChar">
    <w:name w:val="Comment Text Char"/>
    <w:basedOn w:val="DefaultParagraphFont"/>
    <w:link w:val="CommentText"/>
    <w:semiHidden/>
    <w:rsid w:val="00674EB3"/>
    <w:rPr>
      <w:sz w:val="20"/>
      <w:szCs w:val="20"/>
    </w:rPr>
  </w:style>
  <w:style w:type="paragraph" w:styleId="CommentSubject">
    <w:name w:val="annotation subject"/>
    <w:basedOn w:val="CommentText"/>
    <w:next w:val="CommentText"/>
    <w:link w:val="CommentSubjectChar"/>
    <w:semiHidden/>
    <w:unhideWhenUsed/>
    <w:rsid w:val="00674EB3"/>
    <w:rPr>
      <w:b/>
      <w:bCs/>
    </w:rPr>
  </w:style>
  <w:style w:type="character" w:customStyle="1" w:styleId="CommentSubjectChar">
    <w:name w:val="Comment Subject Char"/>
    <w:basedOn w:val="CommentTextChar"/>
    <w:link w:val="CommentSubject"/>
    <w:semiHidden/>
    <w:rsid w:val="00674E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306588537">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0002-B2E8-40AC-B822-A7E1B91C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5956</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VMH-N-275-V1</dc:subject>
  <dc:creator>AL</dc:creator>
  <dc:description>Court document - disclosed</dc:description>
  <cp:lastModifiedBy>AL</cp:lastModifiedBy>
  <cp:revision>6</cp:revision>
  <cp:lastPrinted>2023-09-28T04:25:00Z</cp:lastPrinted>
  <dcterms:created xsi:type="dcterms:W3CDTF">2023-10-01T23:21:00Z</dcterms:created>
  <dcterms:modified xsi:type="dcterms:W3CDTF">2023-10-01T23:55:00Z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LMFolioNo">
    <vt:lpwstr>8281599</vt:lpwstr>
  </property>
  <property fmtid="{D5CDD505-2E9C-101B-9397-08002B2CF9AE}" pid="282" name="LMOriginalFolioNo">
    <vt:lpwstr>8281599</vt:lpwstr>
  </property>
  <property fmtid="{D5CDD505-2E9C-101B-9397-08002B2CF9AE}" pid="283" name="LMFolioBasedOn">
    <vt:lpwstr/>
  </property>
  <property fmtid="{D5CDD505-2E9C-101B-9397-08002B2CF9AE}" pid="284" name="LMVersionNo">
    <vt:lpwstr>1</vt:lpwstr>
  </property>
  <property fmtid="{D5CDD505-2E9C-101B-9397-08002B2CF9AE}" pid="285" name="LMFolioVersionNo">
    <vt:lpwstr>8281599v1</vt:lpwstr>
  </property>
  <property fmtid="{D5CDD505-2E9C-101B-9397-08002B2CF9AE}" pid="286" name="LMFileNo">
    <vt:lpwstr>2301865</vt:lpwstr>
  </property>
  <property fmtid="{D5CDD505-2E9C-101B-9397-08002B2CF9AE}" pid="287" name="LMFileInd">
    <vt:lpwstr>M</vt:lpwstr>
  </property>
</Properties>
</file>